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76" w:rsidRDefault="00CA4DF7">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C46A76">
        <w:tc>
          <w:tcPr>
            <w:tcW w:w="2250" w:type="dxa"/>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Пенгрин Лiлiана Йосипiвна</w:t>
            </w:r>
          </w:p>
        </w:tc>
      </w:tr>
      <w:tr w:rsidR="00C46A76">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(прізвище та ініціали керівника)</w:t>
            </w:r>
          </w:p>
        </w:tc>
      </w:tr>
      <w:tr w:rsidR="00C46A76">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26.04.2016</w:t>
            </w:r>
          </w:p>
        </w:tc>
      </w:tr>
      <w:tr w:rsidR="00C46A76">
        <w:tc>
          <w:tcPr>
            <w:tcW w:w="0" w:type="auto"/>
            <w:gridSpan w:val="4"/>
            <w:vMerge/>
            <w:tcBorders>
              <w:top w:val="nil"/>
              <w:left w:val="nil"/>
              <w:bottom w:val="nil"/>
              <w:right w:val="nil"/>
            </w:tcBorders>
            <w:vAlign w:val="center"/>
            <w:hideMark/>
          </w:tcPr>
          <w:p w:rsidR="00C46A76" w:rsidRDefault="00C46A76">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(дата)</w:t>
            </w:r>
          </w:p>
        </w:tc>
      </w:tr>
    </w:tbl>
    <w:p w:rsidR="00C46A76" w:rsidRDefault="00C46A76">
      <w:pPr>
        <w:rPr>
          <w:rFonts w:eastAsia="Times New Roman"/>
          <w:color w:val="000000"/>
        </w:rPr>
      </w:pPr>
    </w:p>
    <w:p w:rsidR="00C46A76" w:rsidRDefault="00CA4DF7">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2015 рік </w:t>
      </w:r>
    </w:p>
    <w:p w:rsidR="00C46A76" w:rsidRDefault="00CA4DF7">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1. Повне найменування емітента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2. Організаційно-правова форма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Публічне акціонерне товариство</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3. Код за ЄДРПОУ</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00274232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4. Місцезнаходження</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Івано-Франківська , Долинський, 77552, смт.Вигода, Д.Галицького, буд.63</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5. Міжміський код, телефон та факс</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(03477) 61035 61035</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6. Електронна поштова адреса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liljysuk@ukr.net</w:t>
            </w:r>
          </w:p>
        </w:tc>
      </w:tr>
    </w:tbl>
    <w:p w:rsidR="00C46A76" w:rsidRDefault="00CA4DF7">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C46A76">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26.04.2016</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(дата)</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C46A76">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Бюлетень "Цiннi папери України" 77</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27.04.2016</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(дата)</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84"/>
        <w:gridCol w:w="2140"/>
        <w:gridCol w:w="1901"/>
        <w:gridCol w:w="1200"/>
      </w:tblGrid>
      <w:tr w:rsidR="00C46A76">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www.uniplyt.com.ua</w:t>
            </w:r>
          </w:p>
        </w:tc>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C46A76" w:rsidRDefault="00CA4DF7">
            <w:pPr>
              <w:jc w:val="center"/>
              <w:rPr>
                <w:rFonts w:eastAsia="Times New Roman"/>
                <w:color w:val="000000"/>
              </w:rPr>
            </w:pPr>
            <w:r>
              <w:rPr>
                <w:rFonts w:eastAsia="Times New Roman"/>
                <w:color w:val="000000"/>
              </w:rPr>
              <w:t>27.04.2016</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Style w:val="small-text1"/>
                <w:rFonts w:eastAsia="Times New Roman"/>
                <w:color w:val="000000"/>
              </w:rPr>
              <w:t>(дата)</w:t>
            </w:r>
          </w:p>
        </w:tc>
      </w:tr>
    </w:tbl>
    <w:p w:rsidR="00C46A76" w:rsidRDefault="00CA4DF7">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3"/>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7. Інформація про посадових осіб емітента:</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3"/>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12. Відомості про цінні папери емітента:</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3"/>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3"/>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X</w:t>
            </w:r>
          </w:p>
        </w:tc>
      </w:tr>
      <w:tr w:rsidR="00C46A76">
        <w:tc>
          <w:tcPr>
            <w:tcW w:w="0" w:type="auto"/>
            <w:gridSpan w:val="2"/>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 "Iнформацiя про одержанi лiцензiї (дозволи) на окремi види дiяльностi вiдсутня, так як станом на 31.12.2015року емiтент не отримував лiцензiй на окремi види дiяльностi;</w:t>
            </w:r>
            <w:r>
              <w:rPr>
                <w:rFonts w:eastAsia="Times New Roman"/>
                <w:color w:val="000000"/>
              </w:rPr>
              <w:br/>
              <w:t>-"Вiдомостi щодо участi емiтентау створеннi юридичних осiб " вiдсутнi, оскiльки ПАТ станом на 31.12.2015 року участi у створеннi юридичних осiб не приймав</w:t>
            </w:r>
            <w:r>
              <w:rPr>
                <w:rFonts w:eastAsia="Times New Roman"/>
                <w:color w:val="000000"/>
              </w:rPr>
              <w:br/>
              <w:t>-У емiтента посади корпоративного серетаря немає, вiдповiдно iнформацiя вiдсутня.</w:t>
            </w:r>
            <w:r>
              <w:rPr>
                <w:rFonts w:eastAsia="Times New Roman"/>
                <w:color w:val="000000"/>
              </w:rPr>
              <w:br/>
              <w:t xml:space="preserve">-"Iнформацiя про рейтингове агенство" вiдсутня, так як визначеня рейтингової оцiнки емiтента та його цiнних паперiв товариство не здiйснювало i не користувалося послугами рейтенгового агенства. </w:t>
            </w:r>
            <w:r>
              <w:rPr>
                <w:rFonts w:eastAsia="Times New Roman"/>
                <w:color w:val="000000"/>
              </w:rPr>
              <w:br/>
              <w:t xml:space="preserve">- iнформацiя про дивiденди не подається, так як рiшення про виплату дивiдендiв не приймалося. </w:t>
            </w:r>
            <w:r>
              <w:rPr>
                <w:rFonts w:eastAsia="Times New Roman"/>
                <w:color w:val="000000"/>
              </w:rPr>
              <w:br/>
              <w:t>"Iнформацiя про процентнi облiгацiї" - вiдсутня, так як Емiтент процентнi облiгацiї не випускав;</w:t>
            </w:r>
            <w:r>
              <w:rPr>
                <w:rFonts w:eastAsia="Times New Roman"/>
                <w:color w:val="000000"/>
              </w:rPr>
              <w:br/>
              <w:t>- "Iнформацiя про дисконтнi облiгацiї" - вiдсутня, так як Емiтент дисконтнi облiгацiї не випускав;</w:t>
            </w:r>
            <w:r>
              <w:rPr>
                <w:rFonts w:eastAsia="Times New Roman"/>
                <w:color w:val="000000"/>
              </w:rPr>
              <w:br/>
              <w:t>- "Iнформацiя про цiльовi (безпроцентнi) облiгацiї вiдсутня, так як Емiтент цiльовi (безпроцентнi) облiгацiї не випускав.</w:t>
            </w:r>
            <w:r>
              <w:rPr>
                <w:rFonts w:eastAsia="Times New Roman"/>
                <w:color w:val="000000"/>
              </w:rPr>
              <w:br/>
            </w:r>
            <w:r>
              <w:rPr>
                <w:rFonts w:eastAsia="Times New Roman"/>
                <w:color w:val="000000"/>
              </w:rPr>
              <w:lastRenderedPageBreak/>
              <w:t>- "Iнформацiя про iншi цiннi папери вiдсутня", так як Емiтент iншi цiннi папери не випускав;</w:t>
            </w:r>
            <w:r>
              <w:rPr>
                <w:rFonts w:eastAsia="Times New Roman"/>
                <w:color w:val="000000"/>
              </w:rPr>
              <w:br/>
              <w:t>- "Iнформацiя про похiднi цiннi папери" -вiдсутня, так як Емiтент похiднi цiннi папери не випускав.</w:t>
            </w:r>
            <w:r>
              <w:rPr>
                <w:rFonts w:eastAsia="Times New Roman"/>
                <w:color w:val="000000"/>
              </w:rPr>
              <w:br/>
              <w:t>-"Iнформацiя про викуп власних акцiй протягом звiтного перiоду " вiдсутня, так як викуп власних акцiй протягом звiтного перiоду не здiйснювався. ;</w:t>
            </w:r>
            <w:r>
              <w:rPr>
                <w:rFonts w:eastAsia="Times New Roman"/>
                <w:color w:val="000000"/>
              </w:rPr>
              <w:br/>
              <w:t xml:space="preserve">-"Iнформацiя про гарантiї третьої особи за кожним випуском боргових цiнних паперiв" вiдсутня , так як боргових цiнних паперiв товариство не випускало. </w:t>
            </w:r>
            <w:r>
              <w:rPr>
                <w:rFonts w:eastAsia="Times New Roman"/>
                <w:color w:val="000000"/>
              </w:rPr>
              <w:br/>
              <w:t xml:space="preserve">-"Iнформацiя стосовно п.15-24 не надається через те, що Товариство не є емiтентом iпотечних облiгацiй, iпотечних сертифiкатiв та емiтентом сертифiкатiв ФОН. </w:t>
            </w:r>
            <w:r>
              <w:rPr>
                <w:rFonts w:eastAsia="Times New Roman"/>
                <w:color w:val="000000"/>
              </w:rPr>
              <w:br/>
              <w:t>-"Звiт про стан обєкта нерухомостi" вiдсутнiй, так як товариство не випускало цiльових облiгацiй виконання зобовязань за якими забезпечене об'єктами нерухомостi.</w:t>
            </w:r>
            <w:r>
              <w:rPr>
                <w:rFonts w:eastAsia="Times New Roman"/>
                <w:color w:val="000000"/>
              </w:rPr>
              <w:br/>
              <w:t>-iнформацiя про обсяги виробництва та собiвартi реалiзованої продукцiї вiдсутня так як, емiтент виробництвом продукцiї не займається.</w:t>
            </w:r>
            <w:r>
              <w:rPr>
                <w:rFonts w:eastAsia="Times New Roman"/>
                <w:color w:val="000000"/>
              </w:rPr>
              <w:br/>
              <w:t>- емiтент не являється фiнансовою установою.</w:t>
            </w:r>
          </w:p>
        </w:tc>
      </w:tr>
    </w:tbl>
    <w:p w:rsidR="00C46A76" w:rsidRDefault="00CA4DF7">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Повне найменування</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А00 №645223</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Дата проведення державної реєстрації</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30.12.1991</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Територія (область)</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xml:space="preserve">Івано-Франківська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Статутний капітал (грн)</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1199342.50</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Відсоток акцій у статутному капіталі, що належить державі</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Середня кількість працівників (осіб)</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10</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68.20 Здавання в оренду нерухомого майна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10. Органи управління підприємства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Емiтент - акцiонерне товариство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11. Банки, що обслуговують емітента: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Обласне управлiння ощадного банку м. Iвано-Франкiвськ</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МФО банку</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336503</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поточний рахунок</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2600930114141</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МФО банку</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lastRenderedPageBreak/>
              <w:t>6) поточний рахунок</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bl>
    <w:p w:rsidR="00C46A76" w:rsidRDefault="00CA4DF7">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734"/>
        <w:gridCol w:w="2218"/>
        <w:gridCol w:w="1891"/>
        <w:gridCol w:w="3482"/>
      </w:tblGrid>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Юридичнi особи - 3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-Україна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90.8187</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Фiзичнi особи - 3174 чоловiк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9.1813</w:t>
            </w:r>
          </w:p>
        </w:tc>
      </w:tr>
      <w:tr w:rsidR="00C46A76">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100</w:t>
            </w:r>
          </w:p>
        </w:tc>
      </w:tr>
    </w:tbl>
    <w:p w:rsidR="00C46A76" w:rsidRDefault="00CA4DF7">
      <w:pPr>
        <w:pStyle w:val="3"/>
        <w:rPr>
          <w:rFonts w:eastAsia="Times New Roman"/>
          <w:color w:val="000000"/>
        </w:rPr>
      </w:pPr>
      <w:r>
        <w:rPr>
          <w:rFonts w:eastAsia="Times New Roman"/>
          <w:color w:val="000000"/>
        </w:rPr>
        <w:t>V. Інформація про посадових осіб емітента</w:t>
      </w:r>
    </w:p>
    <w:p w:rsidR="00C46A76" w:rsidRDefault="00CA4DF7">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Генеральний директор</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Пенгрин Лiлiана Йосипiвна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СЕ 200370 03.03.2003 Долинським РВУМВС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1986</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11</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начальник юридичного вiддiлу ТОВ "Унiплит"</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23.11.2015 до переобрання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Генеральний директор свої посадовi обов'язки виконує згiдно статуту товариства.Винагороду в тому числi в натуральнiй формi не отримувала.Загальний стаж роботи 11 р.</w:t>
            </w:r>
            <w:r>
              <w:rPr>
                <w:rFonts w:eastAsia="Times New Roman"/>
                <w:color w:val="000000"/>
              </w:rPr>
              <w:br/>
              <w:t>Непогашеної судимостi за корисливi та посадовi злочини не має.</w:t>
            </w:r>
            <w:r>
              <w:rPr>
                <w:rFonts w:eastAsia="Times New Roman"/>
                <w:color w:val="000000"/>
              </w:rPr>
              <w:br/>
              <w:t>Попереднi посади - Член Наглядової ради ПАТ "Вигодський лiсокомбiнат",начальник юридичного вiддiлу ТОВ "Унiплит"</w:t>
            </w:r>
            <w:r>
              <w:rPr>
                <w:rFonts w:eastAsia="Times New Roman"/>
                <w:color w:val="000000"/>
              </w:rPr>
              <w:br/>
              <w:t>Змiна особи Генерального директора вiдбулась в зв'язку зi звiльненням попереднього Генерального директора за власним бажанням.</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Головний Бухгалтер</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Дякiв Надiя Григорiвна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СС 139830 27.11.1996 Долинський РВ УМВС в Iвано-Франкiвськiй обл</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1951</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ПАТ "Вигодський лiсокомбiнат", головний бухгалтер</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27.01.1995 до переобрання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Головний Бухгалтер Дякiв Надiя Григорiвна свої посадовi обов'язки виконує згiдно статуту товариства та чинного законодавства.Винагороду, в тому числi в натуральнiй формi не отримувала.Змiн у персональному складi не було.</w:t>
            </w:r>
            <w:r>
              <w:rPr>
                <w:rFonts w:eastAsia="Times New Roman"/>
                <w:color w:val="000000"/>
              </w:rPr>
              <w:br/>
              <w:t>Непогашеної судимостi за корисливi та посадовi злочини не має.</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Член Наглядової ради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Моренко Вячеслав Анатолiйович</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МК 217084 12.05.1996 Московський МВХМУ УМВС України в Харкiвськiй обл.</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1969</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lastRenderedPageBreak/>
              <w:t>12</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ТОВ"Унiплит", комерцiйний директор</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25.04.2013 до переобрання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Голова Наглядової ради свої посадовi обов'язки виконує згiдно Статуту товариства.Винагороду, в тому числi в натуральнiй формi не отримував.</w:t>
            </w:r>
            <w:r>
              <w:rPr>
                <w:rFonts w:eastAsia="Times New Roman"/>
                <w:color w:val="000000"/>
              </w:rPr>
              <w:br/>
              <w:t>Непогашеної судимостi за корисливi та посадовi злочини не має.</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Голова Наглядової ради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Лiтвiнов Сергiй Олексiйович</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МК 328463 13.11.1996 Дзержинський РВ ХМУМВС в Харкiвськiй обл</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1969</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14</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КТ "Кисельов та Ко", експедитор</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25.04.2013 до переобрання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Член наглядової ради свої посадовi обов'язки виконує згiдно статуту товариства.Винагороду в тому числi в натуральнiй формi не отримував.</w:t>
            </w:r>
            <w:r>
              <w:rPr>
                <w:rFonts w:eastAsia="Times New Roman"/>
                <w:color w:val="000000"/>
              </w:rPr>
              <w:br/>
              <w:t>Змiн у персональному складi не було.Непогашеної судимостi за корисливi та посадовi злочини не має.Основне мiсце роботи - ТОВ "Унiплит", консультант по iнвестицiйних проектах (Iвано-Франкiвська обл. смт.Вигода).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Голова ревiзiйної комiсiї</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lastRenderedPageBreak/>
              <w:t>Гурко Володимир Анатолiйович</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МК 289580 25.10.1996 МВМ Дзержинського РВ ХМУ УМВСУ в Харкiвськiй обл.</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1965</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13</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Харкiвресурс, начальник дiльницi металовиробiв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17.04.2013 3 роки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Голова ревiзiйної комiсiї посадовi обов'язки виконує згiдно статуту товариства.Винагороду в тому числi в натуральнiй формi не отримував.</w:t>
            </w:r>
            <w:r>
              <w:rPr>
                <w:rFonts w:eastAsia="Times New Roman"/>
                <w:color w:val="000000"/>
              </w:rPr>
              <w:br/>
              <w:t>Змiн у персональному складi не було.Непогашеної судимостi за корисливi та посадовi злочини не має.Основне мiсце роботи на АТ "Олiмп" консультант по економiчних питаннях. ( смт.Пiсочин)</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Член ревiзiйної комiсiї</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Манасьян Павло Акопович</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МК 328591 18.11.1996 Дзержинським МВМ Дзержинського РВ ХМУ УМВСУ в Харкiвськiй обл.</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1969</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12</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заступник директора, консультант з економiчних питань</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17.04.2014 3 роки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lastRenderedPageBreak/>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Член Ревiзiйної комiсiї посадовi обов"язки виконує згiдно статуту товариства.</w:t>
            </w:r>
            <w:r>
              <w:rPr>
                <w:rFonts w:eastAsia="Times New Roman"/>
                <w:color w:val="000000"/>
              </w:rPr>
              <w:br/>
              <w:t>Винагороду в тому числi в натуральнiй формi не отримував.Змiн у персональному складi не було.Непогашеної судимостi за корисливi та посадовi злочини не має.Основне мiсце роботи -ВАТ "Грета", м.Дружкiвка, керiвник проектiв та програм.</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 посада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Член Ревiзiйної комiсiї</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Дубас Юрiй Володимирович</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КА 179267 30.01.1997 Золочiвський РВ УМВС в Львiвськiй обл.</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4) рік народження**</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1979</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5) освіта**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вища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6) стаж роботи (років)**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0</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7) найменування підприємства та попередня посада, яку займав**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ТзОВ "Унiплит", заступник директора з фiнансiв</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17.04.2014 3 роки</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9) Опис</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Член Ревiзiйної комiсiї посадовi обов"язки виконує згiдно статуту товариства.</w:t>
            </w:r>
            <w:r>
              <w:rPr>
                <w:rFonts w:eastAsia="Times New Roman"/>
                <w:color w:val="000000"/>
              </w:rPr>
              <w:br/>
              <w:t>Винагороду в тому числi в натуральнiй формi не отримував.</w:t>
            </w:r>
            <w:r>
              <w:rPr>
                <w:rFonts w:eastAsia="Times New Roman"/>
                <w:color w:val="000000"/>
              </w:rPr>
              <w:br/>
              <w:t>Непогашеної судимостi за корисливi та посадовi злочини не має.</w:t>
            </w:r>
            <w:r>
              <w:rPr>
                <w:rFonts w:eastAsia="Times New Roman"/>
                <w:color w:val="000000"/>
              </w:rPr>
              <w:br/>
              <w:t>Працює ТзОВ "Унiплит", заступник директора з фiнансiв (Iвано-франкiвська обл., Долинський р-н, смт Вигода)</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C46A76" w:rsidRDefault="00C46A76">
      <w:pPr>
        <w:rPr>
          <w:rFonts w:eastAsia="Times New Roman"/>
          <w:color w:val="000000"/>
        </w:rPr>
        <w:sectPr w:rsidR="00C46A76">
          <w:pgSz w:w="11907" w:h="16840"/>
          <w:pgMar w:top="1134" w:right="851" w:bottom="851" w:left="851" w:header="0" w:footer="0" w:gutter="0"/>
          <w:cols w:space="708"/>
          <w:docGrid w:linePitch="360"/>
        </w:sectPr>
      </w:pPr>
    </w:p>
    <w:p w:rsidR="00C46A76" w:rsidRDefault="00CA4DF7">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385"/>
        <w:gridCol w:w="2525"/>
        <w:gridCol w:w="2889"/>
        <w:gridCol w:w="1196"/>
        <w:gridCol w:w="1518"/>
        <w:gridCol w:w="897"/>
        <w:gridCol w:w="1395"/>
        <w:gridCol w:w="1519"/>
        <w:gridCol w:w="1651"/>
      </w:tblGrid>
      <w:tr w:rsidR="00C46A7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C46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9</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Дякiв Надiя Григорiвна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СС 139830 27.11.1996 Долинський РВ УМВС в Iвано-Франкiвськiй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0.001313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Моренко Вячеслав Анатолiйович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МК 217084 12.05.1996 Московський МВХМУ УМВС України в Харкiвськiй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0.83379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Лiтвiнов Сергiй Олексiйович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МК 328463 13.11.1996 Дзержинський РВ ХМУМВС в Харкiвськiй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Гурко Володимир Анатолiйович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МК 289580 МВМ Дзержинського РВ ХМУ УМВСУ в Харкiвськiй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348849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0.290867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348849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Манасьян Павло Акопович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МК 328591 18.11.1996 Дзержинським МВМ Дзержинського РВ ХМУ УМВСУ в Харкiвськiй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348849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0.290867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348849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Дубас Юрiй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КА 179267 30.01.1997 Золочiвський РВ УМВС в Львiвськiй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Пенгрин Лiлiана Йосипiвна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xml:space="preserve">СЕ 200370 03.03.2003 Долинським РВУМВС в Iвано-Франкiвськiй обл.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2051272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1.71033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2051272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r>
    </w:tbl>
    <w:p w:rsidR="00C46A76" w:rsidRDefault="00CA4DF7">
      <w:pPr>
        <w:pStyle w:val="small-text"/>
        <w:rPr>
          <w:color w:val="000000"/>
        </w:rPr>
      </w:pPr>
      <w:r>
        <w:rPr>
          <w:color w:val="000000"/>
        </w:rPr>
        <w:t xml:space="preserve">* Зазначається у разі надання згоди фізичної особи на розкриття паспортних даних. </w:t>
      </w:r>
    </w:p>
    <w:p w:rsidR="00C46A76" w:rsidRDefault="00C46A76">
      <w:pPr>
        <w:rPr>
          <w:rFonts w:eastAsia="Times New Roman"/>
          <w:color w:val="000000"/>
        </w:rPr>
        <w:sectPr w:rsidR="00C46A76">
          <w:pgSz w:w="16840" w:h="11907" w:orient="landscape"/>
          <w:pgMar w:top="1134" w:right="1134"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02"/>
        <w:gridCol w:w="1162"/>
        <w:gridCol w:w="2763"/>
        <w:gridCol w:w="1307"/>
        <w:gridCol w:w="1751"/>
        <w:gridCol w:w="1088"/>
        <w:gridCol w:w="1466"/>
        <w:gridCol w:w="1568"/>
        <w:gridCol w:w="1768"/>
      </w:tblGrid>
      <w:tr w:rsidR="00C46A7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C46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Приватне акцiонерне товариство "Унiверсал"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21246490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61000 Україна Харківська - м.Харкiв вул.Правди,10 офiс 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104764718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87.351793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104764718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C46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C46A76">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104764718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87.351793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104764718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r>
    </w:tbl>
    <w:p w:rsidR="00C46A76" w:rsidRDefault="00CA4DF7">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C46A76" w:rsidRDefault="00C46A76">
      <w:pPr>
        <w:rPr>
          <w:rFonts w:eastAsia="Times New Roman"/>
          <w:color w:val="000000"/>
        </w:rPr>
        <w:sectPr w:rsidR="00C46A76">
          <w:pgSz w:w="16840" w:h="11907" w:orient="landscape"/>
          <w:pgMar w:top="1134" w:right="1134"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638"/>
        <w:gridCol w:w="3473"/>
        <w:gridCol w:w="5214"/>
      </w:tblGrid>
      <w:tr w:rsidR="00C46A7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позачергові</w:t>
            </w:r>
          </w:p>
        </w:tc>
      </w:tr>
      <w:tr w:rsidR="00C46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09.04.2015</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87.4</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t>1.Затвердження голови зборiв та секретаря зборiв.</w:t>
            </w:r>
            <w:r>
              <w:rPr>
                <w:rFonts w:eastAsia="Times New Roman"/>
                <w:color w:val="000000"/>
                <w:sz w:val="20"/>
                <w:szCs w:val="20"/>
              </w:rPr>
              <w:br/>
              <w:t>2.Обрання складу Лiчильної комiсiї.</w:t>
            </w:r>
            <w:r>
              <w:rPr>
                <w:rFonts w:eastAsia="Times New Roman"/>
                <w:color w:val="000000"/>
                <w:sz w:val="20"/>
                <w:szCs w:val="20"/>
              </w:rPr>
              <w:br/>
              <w:t>3.Звiт Генерального директора про результати фiнансово – господарської дiяльностi Товариства за 2014 рiк та визначення основних напрямкiв дiяльностi на 2015 рiк.</w:t>
            </w:r>
            <w:r>
              <w:rPr>
                <w:rFonts w:eastAsia="Times New Roman"/>
                <w:color w:val="000000"/>
                <w:sz w:val="20"/>
                <w:szCs w:val="20"/>
              </w:rPr>
              <w:br/>
              <w:t>4.Звiт Наглядової ради за 2014 рiк.</w:t>
            </w:r>
            <w:r>
              <w:rPr>
                <w:rFonts w:eastAsia="Times New Roman"/>
                <w:color w:val="000000"/>
                <w:sz w:val="20"/>
                <w:szCs w:val="20"/>
              </w:rPr>
              <w:br/>
              <w:t>5.Затвердження звiту та висновкiв ревiзiйної комiсiї про результати перевiрки фiнансово–господарської дiяльностi Товариства за 2014 рiк. Затвердження балансу Товариства за 2014 рiк.</w:t>
            </w:r>
            <w:r>
              <w:rPr>
                <w:rFonts w:eastAsia="Times New Roman"/>
                <w:color w:val="000000"/>
                <w:sz w:val="20"/>
                <w:szCs w:val="20"/>
              </w:rPr>
              <w:br/>
              <w:t>6.Порядок розподiлу прибутку або визначення порядку покриття збиткiв.</w:t>
            </w:r>
            <w:r>
              <w:rPr>
                <w:rFonts w:eastAsia="Times New Roman"/>
                <w:color w:val="000000"/>
                <w:sz w:val="20"/>
                <w:szCs w:val="20"/>
              </w:rPr>
              <w:br/>
              <w:t xml:space="preserve">7.Затвердження договорiв, укладених з банкiвськими установами, пролонгацiя дiючих та/або укладення нових договорiв. </w:t>
            </w:r>
            <w:r>
              <w:rPr>
                <w:rFonts w:eastAsia="Times New Roman"/>
                <w:color w:val="000000"/>
                <w:sz w:val="20"/>
                <w:szCs w:val="20"/>
              </w:rPr>
              <w:br/>
              <w:t>Пропозицiй до порядку денного не поступало. На зборах акцiонерiв одноголосно прийнято рiшення по всiх питаннях порядку денного</w:t>
            </w:r>
          </w:p>
        </w:tc>
      </w:tr>
    </w:tbl>
    <w:p w:rsidR="00C46A76" w:rsidRDefault="00C46A76">
      <w:pPr>
        <w:rPr>
          <w:rFonts w:eastAsia="Times New Roman"/>
          <w:color w:val="000000"/>
        </w:rPr>
      </w:pPr>
    </w:p>
    <w:p w:rsidR="00C46A76" w:rsidRDefault="00C46A76">
      <w:pPr>
        <w:rPr>
          <w:rFonts w:eastAsia="Times New Roman"/>
          <w:color w:val="000000"/>
        </w:rPr>
        <w:sectPr w:rsidR="00C46A76">
          <w:pgSz w:w="11907" w:h="16840"/>
          <w:pgMar w:top="1134" w:right="851"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Товариство з обмеженою вiдповiдальнiстю Аудиторська фiрма "Юрек-Аудит", </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22841651</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58018 Україна Чернівецька - Чернiвцi Комарова, 13, кв. 25</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1385</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Аудиторська палата України</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26.01.2001</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(03720) 4-52-78</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(03720) 4-52-78</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Аудиторська дiяльнiсть</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Публічне акціонерне товариство</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30370711</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01001 Україна м. Київ Київ м.Київ Б. Грiнченка, буд. 3</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правила 2092</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01.10.2013</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(044) 279-65-40</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(044) 279-13-22</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Депозитарна дiяльнiсть депозитарiю цiнних паперiв</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Товариство з обмеженою вiдповiдальнiстю "Онiкс-IВА"</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24680821</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76019 Україна Івано-Франківська Iвано-Франкiвська м.Iвано-Франкiвськ Василiянок, буд.22</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АЕ №263370</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24.09.2013</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0342 75-11-65</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0342 765-11-65</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lastRenderedPageBreak/>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C46A76">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д/в</w:t>
            </w:r>
          </w:p>
        </w:tc>
      </w:tr>
    </w:tbl>
    <w:p w:rsidR="00C46A76" w:rsidRDefault="00C46A76">
      <w:pPr>
        <w:rPr>
          <w:rFonts w:eastAsia="Times New Roman"/>
          <w:color w:val="000000"/>
        </w:rPr>
      </w:pPr>
    </w:p>
    <w:p w:rsidR="00C46A76" w:rsidRDefault="00C46A76">
      <w:pPr>
        <w:rPr>
          <w:rFonts w:eastAsia="Times New Roman"/>
          <w:color w:val="000000"/>
        </w:rPr>
        <w:sectPr w:rsidR="00C46A76">
          <w:pgSz w:w="11907" w:h="16840"/>
          <w:pgMar w:top="1134" w:right="851"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X. Відомості про цінні папери емітента</w:t>
      </w:r>
    </w:p>
    <w:p w:rsidR="00C46A76" w:rsidRDefault="00CA4DF7">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49"/>
        <w:gridCol w:w="1380"/>
        <w:gridCol w:w="1749"/>
        <w:gridCol w:w="1911"/>
        <w:gridCol w:w="1747"/>
        <w:gridCol w:w="1729"/>
        <w:gridCol w:w="1387"/>
        <w:gridCol w:w="1130"/>
        <w:gridCol w:w="1377"/>
        <w:gridCol w:w="1416"/>
      </w:tblGrid>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62/09/1/10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Iвано-Франкiвське ТУ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UA4000175921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119934250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1199342.5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w:t>
            </w:r>
          </w:p>
        </w:tc>
      </w:tr>
      <w:tr w:rsidR="00C46A76">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Емiтент не здiйснював торгiвлю цiнними паперами на внутрiшнiх i зовнiшнiх ринках.Факти лiстингу/делiстингу цiнних паперiв емiтента на фондових бiржах вiдсутнi.Акцiї емiтента ромiщенi повнiстю.У звiтному перiодi емiтент не проводив додаткову емiсiю.</w:t>
            </w:r>
          </w:p>
        </w:tc>
      </w:tr>
      <w:tr w:rsidR="00C46A76">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w:t>
            </w:r>
          </w:p>
        </w:tc>
      </w:tr>
    </w:tbl>
    <w:p w:rsidR="00C46A76" w:rsidRDefault="00C46A76">
      <w:pPr>
        <w:rPr>
          <w:rFonts w:eastAsia="Times New Roman"/>
          <w:color w:val="000000"/>
        </w:rPr>
        <w:sectPr w:rsidR="00C46A76">
          <w:pgSz w:w="16840" w:h="11907" w:orient="landscape"/>
          <w:pgMar w:top="1134" w:right="1134"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ПАТ "Вигодський лiсокомбiнат" має свою iсторiю,яка починається ще з другої половини ХIХ столiття. Австрiйський барон Поппер закупив великий лiсовий масив у 1873р. Було побудовано першу лiсопилку., фабрику по виготовленню музичних iнструментiв. З початку 60х рр. ХХ столiття почався бурхливий розвиток лiсопильного та деревообробного виробництва. Було побудовано лiсопильний, столярний, траний цехи. В 1972р введено в експлуатацiю завод ДВП. Наказом Мiнiстерства промисловистi України вiд 18.05.1994р №152 Вигодський державний лiсокомбiнат перетворено у вiдкрите акцiонерне товариство "Вигодський лiсокомбiнат".</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 структурi емiтента дочiрних пiдприємств,фiлiй, представництв та iнших вiдокремлених структурних пiдроздiлiв немає.</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 xml:space="preserve">Середньооблiкова чисельнiсть штатних працiвникiв за 2015рiк- 10 чол.; </w:t>
            </w:r>
            <w:r>
              <w:rPr>
                <w:rFonts w:eastAsia="Times New Roman"/>
                <w:color w:val="000000"/>
              </w:rPr>
              <w:br/>
              <w:t>-позаштатних-немає</w:t>
            </w:r>
            <w:r>
              <w:rPr>
                <w:rFonts w:eastAsia="Times New Roman"/>
                <w:color w:val="000000"/>
              </w:rPr>
              <w:br/>
              <w:t>-працiвникiв, що працюють на умовах неповного робочого дня -немає</w:t>
            </w:r>
            <w:r>
              <w:rPr>
                <w:rFonts w:eastAsia="Times New Roman"/>
                <w:color w:val="000000"/>
              </w:rPr>
              <w:br/>
              <w:t>- Фонд оплати працi ______</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Емiтент не належить до будь-яких об'єднань</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Емiтент не проводить спiльну дiяльнiсть з iншими органiзацiями</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Будь-якi пропозицiї, щодо реорганiзацiї з боку третiх осiб протягом звiтного перiоду вiдсутнi.</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Облiкова полiтика товариства визначена наказом вiд вiдповiдно до Закону України "Про бухгалтерський облiк та фiнансову звiтнiсть в Українi" вiд 16.07.99 р.№ 996-XiV.Основнi засоби облiковуються по первiснiй вартостi з урахуванням зносу.До основних засобiв вiдносяться необоротнi матерiальнi активи строком експлуатацiї бiльше одного року. Нарахування амортизацiї основних засобiв проводиться за податковим методом. Строк амортизацiї нематерiальних активiв визначається строком їх користування. Амортизацiя нематерiальних активiв нараховується прямолiнiйним методом. В складi малоцiнних необоротних матерiальних активiв вiдображаються предмети, строк корисного використання яких не перевищує бiльше одного року i вартiсть яких не перевищує 1000 грн.Амортизацiя МНМА нараховується у розмiрi 100% їх вартостi</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Основними видами дiяльностi товариства є надання послуг по орендi примiщень та майна.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За останнi 5 рокiв вiдчужено активiв на 2957 тис.грн. Придбано на суму 3 тис. грн.</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Емiтент в звiтному роцi правочини з власниками iстотної участi, членами наглядової ради або членами виконавчого органу, та афiлiйованими особами не укладав.</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Станом на 31.12.2015р. Товариство має основнi засоби не виробничого призначення. Умови використання основних засобiв нормальнi.</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lastRenderedPageBreak/>
              <w:t>Нестабiльна економiчна полiтика.</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Штрафи не накладались.</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Фiнансування дiльностi проводиться за рахунок власних коштiв.</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Всi укладенi договори виконуються.</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Емiтент не планує протягом найближчого перiоду розширювати виробництво та здiйснювати реконструкцiю.</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Емiтент протягом звiтного перiоду не проводив дослдження та розробки. Вiдповiдно кошти не витрачалися.</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Судових справ, стороною яких виступає емiтент у звiтному перiодi не було.</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На ПАТ "Вигодський лiсокомбiнат" є в наявностi примiщення. Пiдприємство забезпечене всiма видами енергопостачання, зв"язком, зручним трагспортним сполученням, квалiфiкованими кадрами.</w:t>
            </w:r>
          </w:p>
        </w:tc>
      </w:tr>
    </w:tbl>
    <w:p w:rsidR="00C46A76" w:rsidRDefault="00C46A76">
      <w:pPr>
        <w:rPr>
          <w:rFonts w:eastAsia="Times New Roman"/>
          <w:color w:val="000000"/>
        </w:rPr>
        <w:sectPr w:rsidR="00C46A76">
          <w:pgSz w:w="11907" w:h="16840"/>
          <w:pgMar w:top="1134" w:right="851"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C46A76" w:rsidRDefault="00CA4DF7">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263"/>
        <w:gridCol w:w="1400"/>
        <w:gridCol w:w="1288"/>
        <w:gridCol w:w="1399"/>
        <w:gridCol w:w="1288"/>
        <w:gridCol w:w="1399"/>
        <w:gridCol w:w="1288"/>
      </w:tblGrid>
      <w:tr w:rsidR="00C46A76">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C46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кінець періоду</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147</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1593</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369</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1224</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1740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spacing w:after="240"/>
              <w:rPr>
                <w:rFonts w:eastAsia="Times New Roman"/>
                <w:color w:val="000000"/>
                <w:sz w:val="20"/>
                <w:szCs w:val="20"/>
              </w:rPr>
            </w:pPr>
            <w:r>
              <w:rPr>
                <w:rFonts w:eastAsia="Times New Roman"/>
                <w:color w:val="000000"/>
                <w:sz w:val="20"/>
                <w:szCs w:val="20"/>
              </w:rPr>
              <w:t>Первiсна вартiсть основних засобiв виробничого призначенняна на кiнець звiтного року становить 1785 Нарахований знос - 1269</w:t>
            </w:r>
          </w:p>
        </w:tc>
      </w:tr>
    </w:tbl>
    <w:p w:rsidR="00C46A76" w:rsidRDefault="00CA4DF7">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92"/>
        <w:gridCol w:w="3703"/>
        <w:gridCol w:w="4530"/>
      </w:tblGrid>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51122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39946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активiв акцiонерного товариства, схвалених рiшенням ДКЦПФР вiд 17.11.2004 р.</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Розрахункова вартiсть чистих активiв перевищує статутний капiтал на 49923 тис.грн. Розрахункова вартiсть чистих активiв перевищує скоригований статутний капiтал на 49923 тис.грн. Вимоги частини третьої статтi 155 Цивiльного кодексу України дотриманi. Зменшення статутного капiталу не вимагається.</w:t>
            </w:r>
          </w:p>
        </w:tc>
      </w:tr>
    </w:tbl>
    <w:p w:rsidR="00C46A76" w:rsidRDefault="00CA4DF7">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Дата погашення</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754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д/в</w:t>
            </w:r>
          </w:p>
        </w:tc>
      </w:tr>
    </w:tbl>
    <w:p w:rsidR="00C46A76" w:rsidRDefault="00C46A76">
      <w:pPr>
        <w:rPr>
          <w:rFonts w:eastAsia="Times New Roman"/>
          <w:color w:val="000000"/>
        </w:rPr>
        <w:sectPr w:rsidR="00C46A76">
          <w:pgSz w:w="11907" w:h="16840"/>
          <w:pgMar w:top="1134" w:right="851"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62"/>
        <w:gridCol w:w="6007"/>
        <w:gridCol w:w="2656"/>
      </w:tblGrid>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Вид інформації</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18.11.2015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xml:space="preserve">Відомості про зміну складу посадових осіб емітента </w:t>
            </w:r>
          </w:p>
        </w:tc>
      </w:tr>
    </w:tbl>
    <w:p w:rsidR="00C46A76" w:rsidRDefault="00CA4DF7">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866"/>
        <w:gridCol w:w="2459"/>
      </w:tblGrid>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ТОВ Аудиторська фiрма "Юрек-Аудит"</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22841651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58018 м. Чернiвцi, вул. Комарова, буд. 13, кв. 25</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1385 26.01.2001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spacing w:after="240"/>
              <w:rPr>
                <w:rFonts w:eastAsia="Times New Roman"/>
                <w:color w:val="000000"/>
                <w:sz w:val="20"/>
                <w:szCs w:val="20"/>
              </w:rPr>
            </w:pPr>
            <w:r>
              <w:rPr>
                <w:rFonts w:eastAsia="Times New Roman"/>
                <w:color w:val="000000"/>
                <w:sz w:val="20"/>
                <w:szCs w:val="20"/>
              </w:rPr>
              <w:t xml:space="preserve">Аудиторський висновок </w:t>
            </w:r>
            <w:r>
              <w:rPr>
                <w:rFonts w:eastAsia="Times New Roman"/>
                <w:color w:val="000000"/>
                <w:sz w:val="20"/>
                <w:szCs w:val="20"/>
              </w:rPr>
              <w:br/>
              <w:t>(звiт незалежного аудитора)</w:t>
            </w:r>
            <w:r>
              <w:rPr>
                <w:rFonts w:eastAsia="Times New Roman"/>
                <w:color w:val="000000"/>
                <w:sz w:val="20"/>
                <w:szCs w:val="20"/>
              </w:rPr>
              <w:br/>
              <w:t xml:space="preserve">Акцiонерам </w:t>
            </w:r>
            <w:r>
              <w:rPr>
                <w:rFonts w:eastAsia="Times New Roman"/>
                <w:color w:val="000000"/>
                <w:sz w:val="20"/>
                <w:szCs w:val="20"/>
              </w:rPr>
              <w:br/>
              <w:t>ПАТ «Вигодський лiсокомбiнат»</w:t>
            </w:r>
            <w:r>
              <w:rPr>
                <w:rFonts w:eastAsia="Times New Roman"/>
                <w:color w:val="000000"/>
                <w:sz w:val="20"/>
                <w:szCs w:val="20"/>
              </w:rPr>
              <w:br/>
              <w:t>Стосовно фiнансової звiтностi за МСФЗ</w:t>
            </w:r>
            <w:r>
              <w:rPr>
                <w:rFonts w:eastAsia="Times New Roman"/>
                <w:color w:val="000000"/>
                <w:sz w:val="20"/>
                <w:szCs w:val="20"/>
              </w:rPr>
              <w:br/>
              <w:t>Публiчного акцiонерного товариства</w:t>
            </w:r>
            <w:r>
              <w:rPr>
                <w:rFonts w:eastAsia="Times New Roman"/>
                <w:color w:val="000000"/>
                <w:sz w:val="20"/>
                <w:szCs w:val="20"/>
              </w:rPr>
              <w:br/>
              <w:t xml:space="preserve">«Вигодський лiсокомбiнат» </w:t>
            </w:r>
            <w:r>
              <w:rPr>
                <w:rFonts w:eastAsia="Times New Roman"/>
                <w:color w:val="000000"/>
                <w:sz w:val="20"/>
                <w:szCs w:val="20"/>
              </w:rPr>
              <w:br/>
              <w:t>станом на 31.12.2015 року</w:t>
            </w:r>
            <w:r>
              <w:rPr>
                <w:rFonts w:eastAsia="Times New Roman"/>
                <w:color w:val="000000"/>
                <w:sz w:val="20"/>
                <w:szCs w:val="20"/>
              </w:rPr>
              <w:br/>
            </w:r>
            <w:r>
              <w:rPr>
                <w:rFonts w:eastAsia="Times New Roman"/>
                <w:color w:val="000000"/>
                <w:sz w:val="20"/>
                <w:szCs w:val="20"/>
              </w:rPr>
              <w:br/>
              <w:t xml:space="preserve">Ми провели аудит фiнансової звiтностi за МСФЗ Публiчного акцiонерного товариства «Вигодський лiсокомбiнат» (надалi - Товариство), </w:t>
            </w:r>
            <w:r>
              <w:rPr>
                <w:rFonts w:eastAsia="Times New Roman"/>
                <w:color w:val="000000"/>
                <w:sz w:val="20"/>
                <w:szCs w:val="20"/>
              </w:rPr>
              <w:br/>
              <w:t xml:space="preserve">- код ЄДРПОУ 00274232; </w:t>
            </w:r>
            <w:r>
              <w:rPr>
                <w:rFonts w:eastAsia="Times New Roman"/>
                <w:color w:val="000000"/>
                <w:sz w:val="20"/>
                <w:szCs w:val="20"/>
              </w:rPr>
              <w:br/>
              <w:t xml:space="preserve">- мiсцезнаходження: юридична адреса: 77552, Iвано-Франкiвська обл., Долинський р-н., смт. Вигода, вул. Д. Галицького, 63; фактична адреса: 77552, Iвано-Франкiвська обл., Долинський р-н., смт. Вигода, вул. Д. Галицького, 63; </w:t>
            </w:r>
            <w:r>
              <w:rPr>
                <w:rFonts w:eastAsia="Times New Roman"/>
                <w:color w:val="000000"/>
                <w:sz w:val="20"/>
                <w:szCs w:val="20"/>
              </w:rPr>
              <w:br/>
              <w:t xml:space="preserve">- дата державної реєстрацiї 30 грудня 1991 року; </w:t>
            </w:r>
            <w:r>
              <w:rPr>
                <w:rFonts w:eastAsia="Times New Roman"/>
                <w:color w:val="000000"/>
                <w:sz w:val="20"/>
                <w:szCs w:val="20"/>
              </w:rPr>
              <w:br/>
              <w:t>що додається, яка складається з балансу (звiт про фiнансовий стан) станом на 31 грудня 2015 року та вiдповiдних звiтiв про фiнансовi результати, рух грошових коштiв та власний капiтал за рiк, який закiнчився цiєю датою, а також з стислого викладу суттєвих принципiв облiкової полiтики та iнших примiток, (надалi разом – «фiнансова звiтнiсть»).</w:t>
            </w:r>
            <w:r>
              <w:rPr>
                <w:rFonts w:eastAsia="Times New Roman"/>
                <w:color w:val="000000"/>
                <w:sz w:val="20"/>
                <w:szCs w:val="20"/>
              </w:rPr>
              <w:br/>
            </w:r>
            <w:r>
              <w:rPr>
                <w:rFonts w:eastAsia="Times New Roman"/>
                <w:color w:val="000000"/>
                <w:sz w:val="20"/>
                <w:szCs w:val="20"/>
              </w:rPr>
              <w:br/>
              <w:t>Вiдповiдальнiсть управлiнського персоналу за попередню фiнансову звiтнiсть</w:t>
            </w:r>
            <w:r>
              <w:rPr>
                <w:rFonts w:eastAsia="Times New Roman"/>
                <w:color w:val="000000"/>
                <w:sz w:val="20"/>
                <w:szCs w:val="20"/>
              </w:rPr>
              <w:br/>
              <w:t>Управлiнський персонал Товариства несе вiдповiдальнiсть за складання фiнансової звiтностi згiдно з МСФЗ. Управлiнський персонал також несе вiдповiдальнiсть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контролю якостi, аудиту, огляду, iншого надання впевненостi та супутнiх послуг.</w:t>
            </w:r>
            <w:r>
              <w:rPr>
                <w:rFonts w:eastAsia="Times New Roman"/>
                <w:color w:val="000000"/>
                <w:sz w:val="20"/>
                <w:szCs w:val="20"/>
              </w:rPr>
              <w:br/>
              <w:t>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 xml:space="preserve">Аудит передбачає виконання аудиторських процедур для отримання аудиторських доказiв стосовно сум та розкриттiв у фiнансовiй звiтностi. Вибiр процедур залежить вiд судження аудитора, включаючи оцiнку ризикiв суттєвих </w:t>
            </w:r>
            <w:r>
              <w:rPr>
                <w:rFonts w:eastAsia="Times New Roman"/>
                <w:color w:val="000000"/>
                <w:sz w:val="20"/>
                <w:szCs w:val="20"/>
              </w:rPr>
              <w:lastRenderedPageBreak/>
              <w:t xml:space="preserve">викривлень фiнансової звiтностi внаслiдок шахрайства або помилок. Виконуючи оцiнку цих ризикiв, аудитор розглядає заходи внутрiшнього контролю, що стосуються складання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фiнансової звiтностi. </w:t>
            </w:r>
            <w:r>
              <w:rPr>
                <w:rFonts w:eastAsia="Times New Roman"/>
                <w:color w:val="000000"/>
                <w:sz w:val="20"/>
                <w:szCs w:val="20"/>
              </w:rPr>
              <w:br/>
              <w:t xml:space="preserve">Ми вважаємо, що отримали достатнi та прийнятнi аудиторськi докази для висловлення нашої думки. </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Аудитом встановлено, що Товариством не проведена оцiнка основних засобiв при переходi на подання фiнансової звiтностi за МСФЗ. Зазначена обставина робить не можливим отримання аудитором достатнiх i належних доказiв у цiй частинi стосовно вiдображеної у звiтностi справедливої вартостi основних засобiв та сум амортизацiйних вiдрахувань, що може мати вiдповiдний вплив на розмiр прибутку за звiтний перiод.</w:t>
            </w:r>
            <w:r>
              <w:rPr>
                <w:rFonts w:eastAsia="Times New Roman"/>
                <w:color w:val="000000"/>
                <w:sz w:val="20"/>
                <w:szCs w:val="20"/>
              </w:rPr>
              <w:br/>
              <w:t>Аудитор не спостерiгав за проведенням рiчної iнвентаризацiї активiв та зобов'язань, що є певним обмеженням щодо висловлення думки аудитора про достовiрнiсть фiнансової звiтностi.</w:t>
            </w:r>
            <w:r>
              <w:rPr>
                <w:rFonts w:eastAsia="Times New Roman"/>
                <w:color w:val="000000"/>
                <w:sz w:val="20"/>
                <w:szCs w:val="20"/>
              </w:rPr>
              <w:br/>
              <w:t>У примiтках до фiнансової звiтностi Товариством не достатньо повно розкрито iнформацiю про змiст статей, що наведенi у фiнансовiй звiтностi.</w:t>
            </w:r>
            <w:r>
              <w:rPr>
                <w:rFonts w:eastAsia="Times New Roman"/>
                <w:color w:val="000000"/>
                <w:sz w:val="20"/>
                <w:szCs w:val="20"/>
              </w:rPr>
              <w:br/>
              <w:t>Висловлення думки</w:t>
            </w:r>
            <w:r>
              <w:rPr>
                <w:rFonts w:eastAsia="Times New Roman"/>
                <w:color w:val="000000"/>
                <w:sz w:val="20"/>
                <w:szCs w:val="20"/>
              </w:rPr>
              <w:br/>
              <w:t>На нашу думку, фiнансова звiтнiсть за МСФЗ Публiчного акцiонерного товариства «Вигодський лiсокомбiнат» станом на 31.12.2015 р. та за рiк, що закiнчився на зазначену дату, за винятком зазначеного у попередньому параграфi, подає достовiрну та справедливу iнформацiю про фiнансовий стан Публiчного акцiонерного товариства «Вигодський лiсокомбiнат» станом на 31.12.2015 року, його фiнансовi результати i рух грошових коштiв за рiк, що закiнчився на зазначену дату.</w:t>
            </w:r>
            <w:r>
              <w:rPr>
                <w:rFonts w:eastAsia="Times New Roman"/>
                <w:color w:val="000000"/>
                <w:sz w:val="20"/>
                <w:szCs w:val="20"/>
              </w:rPr>
              <w:br/>
              <w:t>ЗВIТ ЩОДО ВИМОГ IНШИХ ЗАКОНОДАВЧИХ ТА НОРМАТИВНИХ АКТIВ</w:t>
            </w:r>
            <w:r>
              <w:rPr>
                <w:rFonts w:eastAsia="Times New Roman"/>
                <w:color w:val="000000"/>
                <w:sz w:val="20"/>
                <w:szCs w:val="20"/>
              </w:rPr>
              <w:br/>
              <w:t>На пiдставi норм Закону України «Про аудиторську дiяльнiсть» та Закону Ураїни «Про акцiонернi товариства» аудитор вважає за доцiльне навести наступну додаткову iнформацiю щодо перевiреної фiнансової звiтностi.</w:t>
            </w:r>
            <w:r>
              <w:rPr>
                <w:rFonts w:eastAsia="Times New Roman"/>
                <w:color w:val="000000"/>
                <w:sz w:val="20"/>
                <w:szCs w:val="20"/>
              </w:rPr>
              <w:br/>
              <w:t>Вiдповiднiсть вартостi чистих активiв вимогам чинного законодавства.</w:t>
            </w:r>
            <w:r>
              <w:rPr>
                <w:rFonts w:eastAsia="Times New Roman"/>
                <w:color w:val="000000"/>
                <w:sz w:val="20"/>
                <w:szCs w:val="20"/>
              </w:rPr>
              <w:br/>
              <w:t>Вартiсть чистих активiв Товариства вiдповiдає вимогам частини третьої статтi 155 Цивiльного кодексу України i перевищує статутний капiтал Товариства.</w:t>
            </w:r>
            <w:r>
              <w:rPr>
                <w:rFonts w:eastAsia="Times New Roman"/>
                <w:color w:val="000000"/>
                <w:sz w:val="20"/>
                <w:szCs w:val="20"/>
              </w:rPr>
              <w:br/>
              <w:t>Суттєвi невiдповiдностi мiж фiнансовою звiтнiстю, що пiдлягала аудиту, та iншою iнформацiєю</w:t>
            </w:r>
            <w:r>
              <w:rPr>
                <w:rFonts w:eastAsia="Times New Roman"/>
                <w:color w:val="000000"/>
                <w:sz w:val="20"/>
                <w:szCs w:val="20"/>
              </w:rPr>
              <w:br/>
              <w:t>Аудитом не виявлено суттєвих невiдповiдностей мiж фiнансовою звiтнiстю за МСФЗ Товариства, що пiдлягала аудиту, та iншою iнформацiєю, що розкривається Товариством та подається до Нацiональної комiсiї з цiнних паперiв i фондового ринку разом з фiнансовою звiтнiстю.</w:t>
            </w:r>
            <w:r>
              <w:rPr>
                <w:rFonts w:eastAsia="Times New Roman"/>
                <w:color w:val="000000"/>
                <w:sz w:val="20"/>
                <w:szCs w:val="20"/>
              </w:rPr>
              <w:br/>
              <w:t>Виконання значних правочинiв</w:t>
            </w:r>
            <w:r>
              <w:rPr>
                <w:rFonts w:eastAsia="Times New Roman"/>
                <w:color w:val="000000"/>
                <w:sz w:val="20"/>
                <w:szCs w:val="20"/>
              </w:rPr>
              <w:br/>
              <w:t xml:space="preserve">Аудитом не виявлено виконання Товариством у звiтному перiодi значних правочинiв, якi б складали 10 i бiльше вiдсоткiв вартостi активiв Товариства за даними останньої рiчної фiнансової звiтностi. </w:t>
            </w:r>
            <w:r>
              <w:rPr>
                <w:rFonts w:eastAsia="Times New Roman"/>
                <w:color w:val="000000"/>
                <w:sz w:val="20"/>
                <w:szCs w:val="20"/>
              </w:rPr>
              <w:br/>
              <w:t>Стан корпоративного управлiння</w:t>
            </w:r>
            <w:r>
              <w:rPr>
                <w:rFonts w:eastAsia="Times New Roman"/>
                <w:color w:val="000000"/>
                <w:sz w:val="20"/>
                <w:szCs w:val="20"/>
              </w:rPr>
              <w:br/>
              <w:t>Метою виконання процедур щодо стану корпоративного управлiння, у тому числi внутрiшнього аудиту вiдповiдно до Закону України «Про акцiонернi товариства» було отримання доказiв, якi дозволяють сформувати судження щодо вiдповiдностi системи корпоративного управлiння у Товариствi вимогам Закону України «Про акцiонернi товариства» та вимогам Статуту.</w:t>
            </w:r>
            <w:r>
              <w:rPr>
                <w:rFonts w:eastAsia="Times New Roman"/>
                <w:color w:val="000000"/>
                <w:sz w:val="20"/>
                <w:szCs w:val="20"/>
              </w:rPr>
              <w:br/>
              <w:t xml:space="preserve">Аудитом встановлено, що система корпоративного управлiння Товариства вiдповiдає вимогам Закону України «Про акцiонернi товариства». У Товариствi не створено комiтету чи iншого органу з питань аудиту. У Товариствi створенi та дiють корпоративнi органи управлiння у порядку, визначеному Статутом Товариства. </w:t>
            </w:r>
            <w:r>
              <w:rPr>
                <w:rFonts w:eastAsia="Times New Roman"/>
                <w:color w:val="000000"/>
                <w:sz w:val="20"/>
                <w:szCs w:val="20"/>
              </w:rPr>
              <w:br/>
              <w:t xml:space="preserve">Рiчнi Загальнi збори акцiонерiв скликались та проводились регулярно та у вiдповiдностi до законодавства України. </w:t>
            </w:r>
            <w:r>
              <w:rPr>
                <w:rFonts w:eastAsia="Times New Roman"/>
                <w:color w:val="000000"/>
                <w:sz w:val="20"/>
                <w:szCs w:val="20"/>
              </w:rPr>
              <w:br/>
              <w:t>Iдентифiкацiя та оцiнка ризикiв суттєвого викривлення фiнансової звiтностi внаслiдок шахрайства</w:t>
            </w:r>
            <w:r>
              <w:rPr>
                <w:rFonts w:eastAsia="Times New Roman"/>
                <w:color w:val="000000"/>
                <w:sz w:val="20"/>
                <w:szCs w:val="20"/>
              </w:rPr>
              <w:br/>
              <w:t>Пiд час аудиту аудитором не iдентифiковано ризикiв суттєвого викривлення фiнансової звiтностi Товариства внаслiдок шахрайства.</w:t>
            </w:r>
            <w:r>
              <w:rPr>
                <w:rFonts w:eastAsia="Times New Roman"/>
                <w:color w:val="000000"/>
                <w:sz w:val="20"/>
                <w:szCs w:val="20"/>
              </w:rPr>
              <w:br/>
              <w:t>Основнi вiдомостi про аудиторську фiрму:</w:t>
            </w:r>
            <w:r>
              <w:rPr>
                <w:rFonts w:eastAsia="Times New Roman"/>
                <w:color w:val="000000"/>
                <w:sz w:val="20"/>
                <w:szCs w:val="20"/>
              </w:rPr>
              <w:br/>
              <w:t>Повне найменування: Товариство з обмеженою вiдповiдальнiстю Аудиторська фiрма "Юрек-Аудит", ЄДРПОУ 22841651</w:t>
            </w:r>
            <w:r>
              <w:rPr>
                <w:rFonts w:eastAsia="Times New Roman"/>
                <w:color w:val="000000"/>
                <w:sz w:val="20"/>
                <w:szCs w:val="20"/>
              </w:rPr>
              <w:br/>
              <w:t>Свiдоцтво № 1385 про внесення до Реєстру аудиторських фiрм та аудиторiв, якi одноособово надають аудиторськi послуги, чиннiсть свiдоцтва продовжено Аудиторською палатою України до 30.11.2020 року. Свiдоцтво про вiдповiднiсть системи контролю якостi № 0446, видане згiдно рiшення АПУ вiд 30.01.2014 року №288/4. Термiн чинностi Свiдоцтва до 31.12.2019 року.</w:t>
            </w:r>
            <w:r>
              <w:rPr>
                <w:rFonts w:eastAsia="Times New Roman"/>
                <w:color w:val="000000"/>
                <w:sz w:val="20"/>
                <w:szCs w:val="20"/>
              </w:rPr>
              <w:br/>
              <w:t>Поштова адреса: вул. Комарова, буд. 13, кв. 25, м. Чернiвцi, Україна, iндекс 58018.</w:t>
            </w:r>
            <w:r>
              <w:rPr>
                <w:rFonts w:eastAsia="Times New Roman"/>
                <w:color w:val="000000"/>
                <w:sz w:val="20"/>
                <w:szCs w:val="20"/>
              </w:rPr>
              <w:br/>
              <w:t>Електронна адреса : kom@quartz.cv.ua</w:t>
            </w:r>
            <w:r>
              <w:rPr>
                <w:rFonts w:eastAsia="Times New Roman"/>
                <w:color w:val="000000"/>
                <w:sz w:val="20"/>
                <w:szCs w:val="20"/>
              </w:rPr>
              <w:br/>
              <w:t>Телефон: (03720) 4-52-78, (050) 986-33-64.</w:t>
            </w:r>
            <w:r>
              <w:rPr>
                <w:rFonts w:eastAsia="Times New Roman"/>
                <w:color w:val="000000"/>
                <w:sz w:val="20"/>
                <w:szCs w:val="20"/>
              </w:rPr>
              <w:br/>
              <w:t xml:space="preserve">Аудитор, який здiйснював перевiрку: </w:t>
            </w:r>
            <w:r>
              <w:rPr>
                <w:rFonts w:eastAsia="Times New Roman"/>
                <w:color w:val="000000"/>
                <w:sz w:val="20"/>
                <w:szCs w:val="20"/>
              </w:rPr>
              <w:br/>
              <w:t>- Швець Зеновiй Ярославович</w:t>
            </w:r>
            <w:r>
              <w:rPr>
                <w:rFonts w:eastAsia="Times New Roman"/>
                <w:color w:val="000000"/>
                <w:sz w:val="20"/>
                <w:szCs w:val="20"/>
              </w:rPr>
              <w:br/>
              <w:t>- сертифiкат серiї А № 002555, виданий 29 червня 1995 року, дiйсний до 29.06.2019 року</w:t>
            </w:r>
            <w:r>
              <w:rPr>
                <w:rFonts w:eastAsia="Times New Roman"/>
                <w:color w:val="000000"/>
                <w:sz w:val="20"/>
                <w:szCs w:val="20"/>
              </w:rPr>
              <w:br/>
              <w:t xml:space="preserve">Вiдомостi про умови договору на проведення аудиту </w:t>
            </w:r>
            <w:r>
              <w:rPr>
                <w:rFonts w:eastAsia="Times New Roman"/>
                <w:color w:val="000000"/>
                <w:sz w:val="20"/>
                <w:szCs w:val="20"/>
              </w:rPr>
              <w:br/>
              <w:t>Дата та номер договору: № М 02 вiд 04.03.2016 року.</w:t>
            </w:r>
            <w:r>
              <w:rPr>
                <w:rFonts w:eastAsia="Times New Roman"/>
                <w:color w:val="000000"/>
                <w:sz w:val="20"/>
                <w:szCs w:val="20"/>
              </w:rPr>
              <w:br/>
              <w:t>Дата початку проведення аудиту: 05.03.2016 року.</w:t>
            </w:r>
            <w:r>
              <w:rPr>
                <w:rFonts w:eastAsia="Times New Roman"/>
                <w:color w:val="000000"/>
                <w:sz w:val="20"/>
                <w:szCs w:val="20"/>
              </w:rPr>
              <w:br/>
            </w:r>
            <w:r>
              <w:rPr>
                <w:rFonts w:eastAsia="Times New Roman"/>
                <w:color w:val="000000"/>
                <w:sz w:val="20"/>
                <w:szCs w:val="20"/>
              </w:rPr>
              <w:lastRenderedPageBreak/>
              <w:t>Дата закiнчення проведення аудиту: 14.04.2016 року.</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Аудитор З. Я. Швець</w:t>
            </w:r>
            <w:r>
              <w:rPr>
                <w:rFonts w:eastAsia="Times New Roman"/>
                <w:color w:val="000000"/>
                <w:sz w:val="20"/>
                <w:szCs w:val="20"/>
              </w:rPr>
              <w:br/>
              <w:t>Сертифiкат аудитора серiя А № 002555, вiд 29.06.1995 року</w:t>
            </w:r>
            <w:r>
              <w:rPr>
                <w:rFonts w:eastAsia="Times New Roman"/>
                <w:color w:val="000000"/>
                <w:sz w:val="20"/>
                <w:szCs w:val="20"/>
              </w:rPr>
              <w:br/>
              <w:t>Подовжено термiн дiї до 29.06.2019 року</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Директор / Аудитор Т. В. Садовська</w:t>
            </w:r>
            <w:r>
              <w:rPr>
                <w:rFonts w:eastAsia="Times New Roman"/>
                <w:color w:val="000000"/>
                <w:sz w:val="20"/>
                <w:szCs w:val="20"/>
              </w:rPr>
              <w:br/>
              <w:t>Сертифiкат аудитора серiя А № 000523, вiд 30.11.1995 року</w:t>
            </w:r>
            <w:r>
              <w:rPr>
                <w:rFonts w:eastAsia="Times New Roman"/>
                <w:color w:val="000000"/>
                <w:sz w:val="20"/>
                <w:szCs w:val="20"/>
              </w:rPr>
              <w:br/>
              <w:t>Подовжено термiн дiї до 30.11.2019 року</w:t>
            </w:r>
            <w:r>
              <w:rPr>
                <w:rFonts w:eastAsia="Times New Roman"/>
                <w:color w:val="000000"/>
                <w:sz w:val="20"/>
                <w:szCs w:val="20"/>
              </w:rPr>
              <w:br/>
              <w:t>Україна, м. Чернiвцi, « 14 » квiтня 2016 року.</w:t>
            </w:r>
          </w:p>
        </w:tc>
      </w:tr>
      <w:tr w:rsidR="00C46A76">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lastRenderedPageBreak/>
              <w:t>данi вiдсутнi</w:t>
            </w:r>
          </w:p>
        </w:tc>
      </w:tr>
      <w:tr w:rsidR="00C46A76">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данi вiдсутнi</w:t>
            </w:r>
          </w:p>
        </w:tc>
      </w:tr>
      <w:tr w:rsidR="00C46A76">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sectPr w:rsidR="00C46A76">
          <w:pgSz w:w="11907" w:h="16840"/>
          <w:pgMar w:top="1134" w:right="851"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C46A76" w:rsidRDefault="00CA4DF7">
      <w:pPr>
        <w:pStyle w:val="3"/>
        <w:rPr>
          <w:rFonts w:eastAsia="Times New Roman"/>
          <w:color w:val="000000"/>
        </w:rPr>
      </w:pPr>
      <w:r>
        <w:rPr>
          <w:rFonts w:eastAsia="Times New Roman"/>
          <w:color w:val="000000"/>
        </w:rPr>
        <w:t>ЗАГАЛЬНІ ЗБОРИ АКЦІОНЕРІВ</w:t>
      </w:r>
    </w:p>
    <w:p w:rsidR="00C46A76" w:rsidRDefault="00CA4DF7">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C46A76">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(запишіть): данi вiдсутнi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(запишіть): данi вiдсутнi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(запишіть): ЕМIТЕНТ У ЗВIТНОМУ ПЕРIОДI ПОЗАЧЕРГОВI ЗБОРИ НЕ СКЛИКАВ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Ні</w:t>
            </w:r>
          </w:p>
        </w:tc>
      </w:tr>
    </w:tbl>
    <w:p w:rsidR="00C46A76" w:rsidRDefault="00CA4DF7">
      <w:pPr>
        <w:pStyle w:val="3"/>
        <w:rPr>
          <w:rFonts w:eastAsia="Times New Roman"/>
          <w:color w:val="000000"/>
        </w:rPr>
      </w:pPr>
      <w:r>
        <w:rPr>
          <w:rFonts w:eastAsia="Times New Roman"/>
          <w:color w:val="000000"/>
        </w:rPr>
        <w:t>ОРГАНИ УПРАВЛІННЯ</w:t>
      </w:r>
    </w:p>
    <w:p w:rsidR="00C46A76" w:rsidRDefault="00CA4DF7">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C46A76">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(осіб)</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Наглядова рада самооцiнку не проводила</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4</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в складi наглядової ради комiтети не створювалися</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rPr>
                <w:rFonts w:eastAsia="Times New Roman"/>
                <w:color w:val="000000"/>
              </w:rPr>
            </w:pPr>
            <w:r>
              <w:rPr>
                <w:rFonts w:eastAsia="Times New Roman"/>
                <w:color w:val="00000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Ні</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(запишіть): данi вiдсутнi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так, створено ревізійну комісію</w:t>
            </w:r>
          </w:p>
        </w:tc>
      </w:tr>
    </w:tbl>
    <w:p w:rsidR="00C46A76" w:rsidRDefault="00CA4DF7">
      <w:pPr>
        <w:pStyle w:val="4"/>
        <w:jc w:val="left"/>
        <w:rPr>
          <w:rFonts w:eastAsia="Times New Roman"/>
          <w:color w:val="000000"/>
        </w:rPr>
      </w:pPr>
      <w:r>
        <w:rPr>
          <w:rFonts w:eastAsia="Times New Roman"/>
          <w:color w:val="000000"/>
        </w:rPr>
        <w:lastRenderedPageBreak/>
        <w:t>Якщо в товаристві створено ревізійну комісію:</w:t>
      </w:r>
    </w:p>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кількість членів ревізійної комісії 3 осіб;</w:t>
            </w:r>
          </w:p>
        </w:tc>
      </w:tr>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C46A76">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Ні</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C46A76" w:rsidRDefault="00CA4DF7">
      <w:pPr>
        <w:rPr>
          <w:rFonts w:eastAsia="Times New Roman"/>
          <w:color w:val="000000"/>
        </w:rPr>
      </w:pPr>
      <w:r>
        <w:rPr>
          <w:rFonts w:eastAsia="Times New Roman"/>
          <w:color w:val="000000"/>
        </w:rPr>
        <w:br/>
      </w:r>
    </w:p>
    <w:p w:rsidR="00C46A76" w:rsidRDefault="00CA4DF7">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C46A76">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Так</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Ні</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данi вiдсутнi</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C46A76" w:rsidRDefault="00CA4DF7">
      <w:pPr>
        <w:pStyle w:val="3"/>
        <w:rPr>
          <w:rFonts w:eastAsia="Times New Roman"/>
          <w:color w:val="000000"/>
        </w:rPr>
      </w:pPr>
      <w:r>
        <w:rPr>
          <w:rFonts w:eastAsia="Times New Roman"/>
          <w:color w:val="000000"/>
        </w:rPr>
        <w:lastRenderedPageBreak/>
        <w:t>ЗАЛУЧЕННЯ ІНВЕСТИЦІЙ ТА ВДОСКОНАЛЕННЯ ПРАКТИКИ КОРПОРАТИВНОГО УПРАВЛІННЯ</w:t>
      </w:r>
    </w:p>
    <w:p w:rsidR="00C46A76" w:rsidRDefault="00CA4DF7">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C46A76">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Інше (запишіть): данi вiдсутнi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bl>
    <w:p w:rsidR="00C46A76" w:rsidRDefault="00C46A76">
      <w:pPr>
        <w:rPr>
          <w:rFonts w:eastAsia="Times New Roman"/>
          <w:color w:val="000000"/>
        </w:rPr>
      </w:pPr>
    </w:p>
    <w:p w:rsidR="00C46A76" w:rsidRDefault="00CA4DF7">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C46A76">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46A76" w:rsidRDefault="00CA4DF7">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данi вiдсутнi </w:t>
            </w:r>
          </w:p>
        </w:tc>
      </w:tr>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данi вiдсутнi </w:t>
            </w:r>
          </w:p>
        </w:tc>
      </w:tr>
      <w:tr w:rsidR="00C46A76">
        <w:tc>
          <w:tcPr>
            <w:tcW w:w="0" w:type="auto"/>
            <w:tcMar>
              <w:top w:w="60" w:type="dxa"/>
              <w:left w:w="60" w:type="dxa"/>
              <w:bottom w:w="60" w:type="dxa"/>
              <w:right w:w="60" w:type="dxa"/>
            </w:tcMar>
            <w:vAlign w:val="center"/>
            <w:hideMark/>
          </w:tcPr>
          <w:p w:rsidR="00C46A76" w:rsidRDefault="00CA4DF7">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данi вiдсутнi</w:t>
            </w:r>
          </w:p>
        </w:tc>
      </w:tr>
    </w:tbl>
    <w:p w:rsidR="00C46A76" w:rsidRDefault="00C46A76">
      <w:pPr>
        <w:rPr>
          <w:rFonts w:eastAsia="Times New Roman"/>
          <w:color w:val="000000"/>
        </w:rPr>
        <w:sectPr w:rsidR="00C46A76">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C46A76">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КОДИ</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2016 | 01 | 01</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00274232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262205530</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230</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68.2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77552, Iвано-Франкiвська, Долинський, смт.Вигода, Д.Галицького, буд.63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 </w:t>
            </w:r>
          </w:p>
        </w:tc>
      </w:tr>
      <w:tr w:rsidR="00C46A76">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r w:rsidR="00C46A76">
        <w:tc>
          <w:tcPr>
            <w:tcW w:w="0" w:type="auto"/>
            <w:gridSpan w:val="2"/>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V</w:t>
            </w:r>
          </w:p>
        </w:tc>
      </w:tr>
    </w:tbl>
    <w:p w:rsidR="00C46A76" w:rsidRDefault="00C46A76">
      <w:pPr>
        <w:rPr>
          <w:rFonts w:eastAsia="Times New Roman"/>
          <w:color w:val="000000"/>
        </w:rPr>
      </w:pPr>
    </w:p>
    <w:p w:rsidR="00C46A76" w:rsidRDefault="00CA4DF7">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31.12.2015 р.</w:t>
      </w:r>
    </w:p>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C46A76">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w:t>
            </w:r>
          </w:p>
        </w:tc>
      </w:tr>
      <w:tr w:rsidR="00C46A76">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 Необоротні активи</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1861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37703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49745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39877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41558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 Оборотні активи</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38191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51876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C46A76">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C46A76">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 Власний капітал</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38747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49923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39946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51122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754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40171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51876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д/в</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Пенгрин Л.Й.</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Дякiв Н.Г.</w:t>
            </w:r>
          </w:p>
        </w:tc>
      </w:tr>
    </w:tbl>
    <w:p w:rsidR="00C46A76" w:rsidRDefault="00CA4DF7">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C46A76">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КОДИ</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2016 | 01 | 01</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00274232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bl>
    <w:p w:rsidR="00C46A76" w:rsidRDefault="00C46A76">
      <w:pPr>
        <w:rPr>
          <w:rFonts w:eastAsia="Times New Roman"/>
          <w:color w:val="000000"/>
        </w:rPr>
      </w:pPr>
    </w:p>
    <w:p w:rsidR="00C46A76" w:rsidRDefault="00CA4DF7">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2015 р.</w:t>
      </w:r>
    </w:p>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jc w:val="center"/>
              <w:rPr>
                <w:rFonts w:eastAsia="Times New Roman"/>
                <w:color w:val="000000"/>
              </w:rPr>
            </w:pPr>
            <w:r>
              <w:rPr>
                <w:rFonts w:eastAsia="Times New Roman"/>
                <w:color w:val="000000"/>
              </w:rPr>
              <w:t>I. ФІНАНСОВІ РЕЗУЛЬТАТИ</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C46A7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231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( 739 )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( 364 )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( 38 )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( 133 )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( 957 )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( 658 )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( 107 )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( 154 )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( 1102 )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( 945 )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6111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( 396 )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11176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5166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11176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5166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jc w:val="center"/>
              <w:rPr>
                <w:rFonts w:eastAsia="Times New Roman"/>
                <w:color w:val="000000"/>
              </w:rPr>
            </w:pPr>
            <w:r>
              <w:rPr>
                <w:rFonts w:eastAsia="Times New Roman"/>
                <w:color w:val="000000"/>
              </w:rPr>
              <w:t>II. СУКУПНИЙ ДОХІД</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C46A7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5166</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jc w:val="center"/>
              <w:rPr>
                <w:rFonts w:eastAsia="Times New Roman"/>
                <w:color w:val="000000"/>
              </w:rPr>
            </w:pPr>
            <w:r>
              <w:rPr>
                <w:rFonts w:eastAsia="Times New Roman"/>
                <w:color w:val="000000"/>
              </w:rPr>
              <w:t>III. ЕЛЕМЕНТИ ОПЕРАЦІЙНИХ ВИТРАТ</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C46A7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100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281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81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208</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467</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1137</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C46A76">
        <w:tc>
          <w:tcPr>
            <w:tcW w:w="0" w:type="auto"/>
            <w:tcBorders>
              <w:top w:val="nil"/>
              <w:left w:val="nil"/>
              <w:bottom w:val="nil"/>
              <w:right w:val="nil"/>
            </w:tcBorders>
            <w:tcMar>
              <w:top w:w="60" w:type="dxa"/>
              <w:left w:w="60" w:type="dxa"/>
              <w:bottom w:w="60" w:type="dxa"/>
              <w:right w:w="60" w:type="dxa"/>
            </w:tcMar>
            <w:hideMark/>
          </w:tcPr>
          <w:p w:rsidR="00C46A76" w:rsidRDefault="00CA4DF7">
            <w:pPr>
              <w:jc w:val="center"/>
              <w:rPr>
                <w:rFonts w:eastAsia="Times New Roman"/>
                <w:color w:val="000000"/>
              </w:rPr>
            </w:pPr>
            <w:r>
              <w:rPr>
                <w:rFonts w:eastAsia="Times New Roman"/>
                <w:color w:val="000000"/>
              </w:rPr>
              <w:t>ІV. РОЗРАХУНОК ПОКАЗНИКІВ ПРИБУТКОВОСТІ АКЦІЙ</w:t>
            </w:r>
          </w:p>
        </w:tc>
      </w:tr>
    </w:tbl>
    <w:p w:rsidR="00C46A76" w:rsidRDefault="00C46A76">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C46A7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119934250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119934250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119934250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119934250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0.09318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0.043</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0.09318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0.043</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д/в</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Пенгрин Л.Й.</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Дякiв Н.Г.</w:t>
            </w:r>
          </w:p>
        </w:tc>
      </w:tr>
    </w:tbl>
    <w:p w:rsidR="00C46A76" w:rsidRDefault="00CA4DF7">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C46A76">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КОДИ</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2016 | 01 | 01</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00274232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bl>
    <w:p w:rsidR="00C46A76" w:rsidRDefault="00C46A76">
      <w:pPr>
        <w:rPr>
          <w:rFonts w:eastAsia="Times New Roman"/>
          <w:color w:val="000000"/>
        </w:rPr>
      </w:pPr>
    </w:p>
    <w:p w:rsidR="00C46A76" w:rsidRDefault="00CA4DF7">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2015 р.</w:t>
      </w:r>
    </w:p>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C46A76">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r>
      <w:tr w:rsidR="00C46A7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375</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17</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( 182 )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br/>
              <w:t>( 199 )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( 417 )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( 234 )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( 127 )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( 90 )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( 631 )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( 28 )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( 380 )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( 7 )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-546</w:t>
            </w:r>
          </w:p>
        </w:tc>
      </w:tr>
      <w:tr w:rsidR="00C46A7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550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550</w:t>
            </w:r>
          </w:p>
        </w:tc>
      </w:tr>
      <w:tr w:rsidR="00C46A7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5</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д/в</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Пенгрин Л.Й.</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Дякiв Н.Г.</w:t>
            </w:r>
          </w:p>
        </w:tc>
      </w:tr>
    </w:tbl>
    <w:p w:rsidR="00C46A76" w:rsidRDefault="00C46A76">
      <w:pPr>
        <w:rPr>
          <w:rFonts w:eastAsia="Times New Roman"/>
          <w:color w:val="000000"/>
        </w:rPr>
        <w:sectPr w:rsidR="00C46A76">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C46A76">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КОДИ</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2016 | 01 | 01</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00274232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bl>
    <w:p w:rsidR="00C46A76" w:rsidRDefault="00C46A76">
      <w:pPr>
        <w:rPr>
          <w:rFonts w:eastAsia="Times New Roman"/>
          <w:color w:val="000000"/>
        </w:rPr>
      </w:pPr>
    </w:p>
    <w:p w:rsidR="00C46A76" w:rsidRDefault="00CA4DF7">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2015 р.</w:t>
      </w:r>
    </w:p>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C46A76">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46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6A76" w:rsidRDefault="00C46A76">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видаток</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6</w:t>
            </w:r>
          </w:p>
        </w:tc>
      </w:tr>
      <w:tr w:rsidR="00C46A76">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C46A76" w:rsidRDefault="00C46A76">
            <w:pPr>
              <w:rPr>
                <w:rFonts w:eastAsia="Times New Roman"/>
                <w:sz w:val="20"/>
                <w:szCs w:val="20"/>
              </w:rPr>
            </w:pPr>
          </w:p>
        </w:tc>
        <w:tc>
          <w:tcPr>
            <w:tcW w:w="0" w:type="auto"/>
            <w:vAlign w:val="center"/>
            <w:hideMark/>
          </w:tcPr>
          <w:p w:rsidR="00C46A76" w:rsidRDefault="00C46A76">
            <w:pPr>
              <w:rPr>
                <w:rFonts w:eastAsia="Times New Roman"/>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( 0 )</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C46A76" w:rsidRDefault="00C46A76">
            <w:pPr>
              <w:rPr>
                <w:rFonts w:eastAsia="Times New Roman"/>
                <w:sz w:val="20"/>
                <w:szCs w:val="20"/>
              </w:rPr>
            </w:pPr>
          </w:p>
        </w:tc>
        <w:tc>
          <w:tcPr>
            <w:tcW w:w="0" w:type="auto"/>
            <w:vAlign w:val="center"/>
            <w:hideMark/>
          </w:tcPr>
          <w:p w:rsidR="00C46A76" w:rsidRDefault="00C46A76">
            <w:pPr>
              <w:rPr>
                <w:rFonts w:eastAsia="Times New Roman"/>
                <w:sz w:val="20"/>
                <w:szCs w:val="20"/>
              </w:rPr>
            </w:pP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X</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C46A76">
        <w:tc>
          <w:tcPr>
            <w:tcW w:w="2000" w:type="pct"/>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д/в</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Наум Я. Я.</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Дякiв Н. Г.</w:t>
            </w:r>
          </w:p>
        </w:tc>
      </w:tr>
    </w:tbl>
    <w:p w:rsidR="00C46A76" w:rsidRDefault="00C46A76">
      <w:pPr>
        <w:rPr>
          <w:rFonts w:eastAsia="Times New Roman"/>
          <w:color w:val="000000"/>
        </w:rPr>
        <w:sectPr w:rsidR="00C46A76">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C46A76">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КОДИ</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2016 | 01 | 01</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Публiчне акцiонерне товариство "Вигодський лiсокомбiнат"</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00274232</w:t>
            </w:r>
          </w:p>
        </w:tc>
      </w:tr>
      <w:tr w:rsidR="00C46A76">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46A76">
            <w:pPr>
              <w:jc w:val="center"/>
              <w:rPr>
                <w:rFonts w:eastAsia="Times New Roman"/>
                <w:color w:val="000000"/>
              </w:rPr>
            </w:pPr>
          </w:p>
        </w:tc>
      </w:tr>
    </w:tbl>
    <w:p w:rsidR="00C46A76" w:rsidRDefault="00C46A76">
      <w:pPr>
        <w:rPr>
          <w:rFonts w:eastAsia="Times New Roman"/>
          <w:color w:val="000000"/>
        </w:rPr>
      </w:pPr>
    </w:p>
    <w:p w:rsidR="00C46A76" w:rsidRDefault="00CA4DF7">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2015 р.</w:t>
      </w:r>
    </w:p>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C46A76">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Всього</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36767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37966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1980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38747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39946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11176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color w:val="000000"/>
                <w:sz w:val="20"/>
                <w:szCs w:val="20"/>
              </w:rPr>
            </w:pPr>
            <w:r>
              <w:rPr>
                <w:rFonts w:eastAsia="Times New Roman"/>
                <w:color w:val="000000"/>
                <w:sz w:val="20"/>
                <w:szCs w:val="20"/>
              </w:rPr>
              <w:t>0</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11176</w:t>
            </w:r>
          </w:p>
        </w:tc>
      </w:tr>
      <w:tr w:rsidR="00C46A7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49923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6A76" w:rsidRDefault="00CA4DF7">
            <w:pPr>
              <w:jc w:val="center"/>
              <w:rPr>
                <w:rFonts w:eastAsia="Times New Roman"/>
                <w:b/>
                <w:bCs/>
                <w:color w:val="000000"/>
                <w:sz w:val="20"/>
                <w:szCs w:val="20"/>
              </w:rPr>
            </w:pPr>
            <w:r>
              <w:rPr>
                <w:rFonts w:eastAsia="Times New Roman"/>
                <w:b/>
                <w:bCs/>
                <w:color w:val="000000"/>
                <w:sz w:val="20"/>
                <w:szCs w:val="20"/>
              </w:rPr>
              <w:t>51122</w:t>
            </w:r>
          </w:p>
        </w:tc>
      </w:tr>
    </w:tbl>
    <w:p w:rsidR="00C46A76" w:rsidRDefault="00C46A76">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C46A76">
        <w:tc>
          <w:tcPr>
            <w:tcW w:w="2000" w:type="pct"/>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д/в</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Пенгрин Л.Й.</w:t>
            </w:r>
          </w:p>
        </w:tc>
      </w:tr>
      <w:tr w:rsidR="00C46A76">
        <w:tc>
          <w:tcPr>
            <w:tcW w:w="0" w:type="auto"/>
            <w:tcMar>
              <w:top w:w="60" w:type="dxa"/>
              <w:left w:w="60" w:type="dxa"/>
              <w:bottom w:w="60" w:type="dxa"/>
              <w:right w:w="60" w:type="dxa"/>
            </w:tcMar>
            <w:vAlign w:val="center"/>
            <w:hideMark/>
          </w:tcPr>
          <w:p w:rsidR="00C46A76" w:rsidRDefault="00CA4DF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46A76" w:rsidRDefault="00CA4DF7">
            <w:pPr>
              <w:jc w:val="center"/>
              <w:rPr>
                <w:rFonts w:eastAsia="Times New Roman"/>
                <w:color w:val="000000"/>
              </w:rPr>
            </w:pPr>
            <w:r>
              <w:rPr>
                <w:rFonts w:eastAsia="Times New Roman"/>
                <w:color w:val="000000"/>
              </w:rPr>
              <w:t>Дякiв Н.Г.</w:t>
            </w:r>
          </w:p>
        </w:tc>
      </w:tr>
    </w:tbl>
    <w:p w:rsidR="00C46A76" w:rsidRDefault="00C46A76">
      <w:pPr>
        <w:rPr>
          <w:rFonts w:eastAsia="Times New Roman"/>
          <w:color w:val="000000"/>
        </w:rPr>
        <w:sectPr w:rsidR="00C46A76">
          <w:pgSz w:w="16840" w:h="11907" w:orient="landscape"/>
          <w:pgMar w:top="1134" w:right="1134" w:bottom="851" w:left="851" w:header="0" w:footer="0" w:gutter="0"/>
          <w:cols w:space="720"/>
        </w:sectPr>
      </w:pPr>
    </w:p>
    <w:p w:rsidR="00C46A76" w:rsidRDefault="00CA4DF7">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C46A76" w:rsidRDefault="00CA4DF7">
      <w:pPr>
        <w:pStyle w:val="4"/>
        <w:rPr>
          <w:rFonts w:eastAsia="Times New Roman"/>
          <w:color w:val="000000"/>
        </w:rPr>
      </w:pPr>
      <w:r>
        <w:rPr>
          <w:rFonts w:eastAsia="Times New Roman"/>
          <w:color w:val="000000"/>
        </w:rPr>
        <w:t>Текст приміток</w:t>
      </w:r>
    </w:p>
    <w:p w:rsidR="00C46A76" w:rsidRDefault="00CA4DF7">
      <w:pPr>
        <w:divId w:val="2090425416"/>
        <w:rPr>
          <w:rFonts w:eastAsia="Times New Roman"/>
          <w:color w:val="000000"/>
        </w:rPr>
      </w:pPr>
      <w:r>
        <w:rPr>
          <w:rFonts w:eastAsia="Times New Roman"/>
          <w:color w:val="000000"/>
        </w:rPr>
        <w:br/>
        <w:t>ПРИМIТКИ ДО РIЧНОЇ ФIНАНСОВОЇ ЗВIТНОСТI</w:t>
      </w:r>
      <w:r>
        <w:rPr>
          <w:rFonts w:eastAsia="Times New Roman"/>
          <w:color w:val="000000"/>
        </w:rPr>
        <w:br/>
        <w:t>ПАТ «ВИГОДСЬКИЙ ЛIСОКОМБIНАТ»</w:t>
      </w:r>
      <w:r>
        <w:rPr>
          <w:rFonts w:eastAsia="Times New Roman"/>
          <w:color w:val="000000"/>
        </w:rPr>
        <w:br/>
        <w:t>1. ЗАГАЛЬНА IНФОРМАЦIЯ</w:t>
      </w:r>
      <w:r>
        <w:rPr>
          <w:rFonts w:eastAsia="Times New Roman"/>
          <w:color w:val="000000"/>
        </w:rPr>
        <w:br/>
        <w:t xml:space="preserve">Публiчне акцiонерне товариство «Вигодський лiсокомбiнат» (далi «Товариство») є юридичною особою, створеною вiдповiдно до законодавства України. </w:t>
      </w:r>
      <w:r>
        <w:rPr>
          <w:rFonts w:eastAsia="Times New Roman"/>
          <w:color w:val="000000"/>
        </w:rPr>
        <w:br/>
        <w:t>Товариство у недалекому минулому було потужним лiсозаготiвельним i лiсопереробним пiдприємством. В наслiдок приватизацiйних процесiв та у звязку iз придбанням значних пакетiв акцiй iнвесторами, Товариство основну частину виробничих потужностей плитної промисловостi передало у фiнансову оренду ТОВ «Унiплит», смт. Вигода.</w:t>
      </w:r>
      <w:r>
        <w:rPr>
          <w:rFonts w:eastAsia="Times New Roman"/>
          <w:color w:val="000000"/>
        </w:rPr>
        <w:br/>
        <w:t xml:space="preserve">У звiтному 2015 роцi Товариство безпосередньо виробничої дiяльностi не здiйснювало. З iнших видiв дiяльностi здiйcнювало здавання в оперативну оренду офiсних примiщень, здавання в лiзинг окремих основних засобiв виробничого призначення, примiщень та здавання в оперативну оренду споруд вузькоколiйної залiзницi для здiйснення перевезень заготовленої лiсосировини орендарем ТОВ «Унiплит». </w:t>
      </w:r>
      <w:r>
        <w:rPr>
          <w:rFonts w:eastAsia="Times New Roman"/>
          <w:color w:val="000000"/>
        </w:rPr>
        <w:br/>
        <w:t>Юридична адреса Товариства - Україна, смт. Вигода Долинського району Iвано-Франкiвської областi, вул.. Д.Галицького, 63.</w:t>
      </w:r>
      <w:r>
        <w:rPr>
          <w:rFonts w:eastAsia="Times New Roman"/>
          <w:color w:val="000000"/>
        </w:rPr>
        <w:br/>
      </w:r>
      <w:r>
        <w:rPr>
          <w:rFonts w:eastAsia="Times New Roman"/>
          <w:color w:val="000000"/>
        </w:rPr>
        <w:br/>
        <w:t>2. ОСНОВИ НАДАННЯ IНФОРМАЦIЇ</w:t>
      </w:r>
      <w:r>
        <w:rPr>
          <w:rFonts w:eastAsia="Times New Roman"/>
          <w:color w:val="000000"/>
        </w:rPr>
        <w:br/>
        <w:t>Концептуальною основою представленої фiнансової звiтностi за рiк, що закiнчився 31.12.2015 р., є бухгалтерськi полiтики, що базуються на вимогах МСФЗ, включаючи розкриття впливу переходу з П(С)БО на МСФЗ, допущення, прийнятi управлiнським персоналом щодо стандартiв та iнтерпретацiй, якi набрали чинностi, i полiтик, якi прийнятi на дату пiдготовки управлiнським персоналом повного пакету фiнансової звiтностi за МСФЗ станом на 31.12.2015 р., а також обмеження застосування МСФЗ, зокрема в частинi визначення форми та складу статей фiнансових звiтiв згiдно "МСБО 1".</w:t>
      </w:r>
      <w:r>
        <w:rPr>
          <w:rFonts w:eastAsia="Times New Roman"/>
          <w:color w:val="000000"/>
        </w:rPr>
        <w:br/>
        <w:t>Фiнансова звiтнiсть надана у тисячах гривень, якщо не вказано iнше. Ця фiнансова звiтнiсть пiдготовлена на основi iсторичної собiвартостi.</w:t>
      </w:r>
      <w:r>
        <w:rPr>
          <w:rFonts w:eastAsia="Times New Roman"/>
          <w:color w:val="000000"/>
        </w:rPr>
        <w:br/>
      </w:r>
      <w:r>
        <w:rPr>
          <w:rFonts w:eastAsia="Times New Roman"/>
          <w:color w:val="000000"/>
        </w:rPr>
        <w:br/>
        <w:t>Використання оцiнок та припущень.</w:t>
      </w:r>
      <w:r>
        <w:rPr>
          <w:rFonts w:eastAsia="Times New Roman"/>
          <w:color w:val="000000"/>
        </w:rPr>
        <w:br/>
        <w:t>При пiдготовцi фiнансової звiтностi Товариство робить оцiнки та припущення, якi мають вплив на визначення сум активiв та зобов’язань, визначення доходiв та витрат звiтного перiоду, розкриття умовних активiв та зобов’язань на дату пiдготовки фiнансової звiтностi, ґрунтуючись на МСФЗ, МСБО та тлумаченнях, розроблених Комiтетом з тлумачень мiжнародної фiнансової звiтностi. Фактичнi результати можуть вiдрiзнятись вiд таких оцiнок.</w:t>
      </w:r>
      <w:r>
        <w:rPr>
          <w:rFonts w:eastAsia="Times New Roman"/>
          <w:color w:val="000000"/>
        </w:rPr>
        <w:br/>
        <w:t>Функцiональна валюта</w:t>
      </w:r>
      <w:r>
        <w:rPr>
          <w:rFonts w:eastAsia="Times New Roman"/>
          <w:color w:val="000000"/>
        </w:rPr>
        <w:br/>
        <w:t>Функцiональною валютою фiнансової звiтностi Товариства є українська гривня.</w:t>
      </w:r>
      <w:r>
        <w:rPr>
          <w:rFonts w:eastAsia="Times New Roman"/>
          <w:color w:val="000000"/>
        </w:rPr>
        <w:br/>
      </w:r>
      <w:r>
        <w:rPr>
          <w:rFonts w:eastAsia="Times New Roman"/>
          <w:color w:val="000000"/>
        </w:rPr>
        <w:br/>
        <w:t xml:space="preserve">3. ОСНОВНI ПРИНЦИПИ БУХГАЛТЕРСЬКОГО ОБЛIКУ </w:t>
      </w:r>
      <w:r>
        <w:rPr>
          <w:rFonts w:eastAsia="Times New Roman"/>
          <w:color w:val="000000"/>
        </w:rPr>
        <w:br/>
        <w:t>ТА ОБЛIКОВI ПОЛIТИКИ</w:t>
      </w:r>
      <w:r>
        <w:rPr>
          <w:rFonts w:eastAsia="Times New Roman"/>
          <w:color w:val="000000"/>
        </w:rPr>
        <w:br/>
        <w:t>Грошовi кошти та їх еквiваленти</w:t>
      </w:r>
      <w:r>
        <w:rPr>
          <w:rFonts w:eastAsia="Times New Roman"/>
          <w:color w:val="000000"/>
        </w:rPr>
        <w:br/>
        <w:t>Грошовi кошти складаються з готiвки в касi та рахункiв у банках.</w:t>
      </w:r>
      <w:r>
        <w:rPr>
          <w:rFonts w:eastAsia="Times New Roman"/>
          <w:color w:val="000000"/>
        </w:rPr>
        <w:br/>
        <w:t xml:space="preserve">Дебiторська заборгованiсть </w:t>
      </w:r>
      <w:r>
        <w:rPr>
          <w:rFonts w:eastAsia="Times New Roman"/>
          <w:color w:val="000000"/>
        </w:rPr>
        <w:br/>
        <w:t xml:space="preserve">Торгова дебiторська заборгованiсть та iнша дебiторська заборгованiсть, якi мають фiксованi або визначенi платежi, i якi не користуються попитом на активному ринку, класифiкуються дебiторська заборгованiсть. Дебiторська заборгованiсть оцiнюються за амортизованою вартiстю з використанням методу ефективної ставки вiдсотка, за вирахуванням збитку вiд знецiнення. </w:t>
      </w:r>
      <w:r>
        <w:rPr>
          <w:rFonts w:eastAsia="Times New Roman"/>
          <w:color w:val="000000"/>
        </w:rPr>
        <w:br/>
        <w:t xml:space="preserve">Резерв на покриття збиткiв вiд зменшення корисностi визначається як рiзниця мiж балансовою </w:t>
      </w:r>
      <w:r>
        <w:rPr>
          <w:rFonts w:eastAsia="Times New Roman"/>
          <w:color w:val="000000"/>
        </w:rPr>
        <w:lastRenderedPageBreak/>
        <w:t>вартiстю та теперiшньою вартiстю очiкуваних майбутнiх грошових потокiв. Визначення суми резерву та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для фiнансових активiв, суми яких iндивiдуально не є iстотними – на основi групової оцiнки. Фактори, якi Товариство роглядає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w:t>
      </w:r>
      <w:r>
        <w:rPr>
          <w:rFonts w:eastAsia="Times New Roman"/>
          <w:color w:val="000000"/>
        </w:rPr>
        <w:br/>
        <w:t>Сума збиткiв визнається у прибутку або збитку. Якщо у наступному перiодi сума збитку вiд зменшення корисностi зменшується i це зменшення може бути об’єктивно пов’язане з подiєю, яка вiдбувається пiсля визнання зменшення корисностi, то попередньо визнаний збиток вiд зменшення корисностi сторнується за рахунок коригувань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r>
        <w:rPr>
          <w:rFonts w:eastAsia="Times New Roman"/>
          <w:color w:val="000000"/>
        </w:rPr>
        <w:br/>
        <w:t>Фiнансовi активи</w:t>
      </w:r>
      <w:r>
        <w:rPr>
          <w:rFonts w:eastAsia="Times New Roman"/>
          <w:color w:val="000000"/>
        </w:rPr>
        <w:br/>
        <w:t>Фiнансовi активи Товариства складаються з наступних категорiй: оцiнюваних за справедливою вартiстю через прибутки i збитки, дебiторської заборгованостi i грошових коштiв. Вiднесення фiнансових активiв до тiєї або iншої категорiї залежить вiд їх особливостей i цiлей придбання i вiдбувається у момент їх прийняття до облiку. Всi стандартнi операцiї по покупцi або продажу фiнансових активiв признаються на дату здiйснення операцiї. Стандартнi операцiї по покупцi або продажу є покупкою або продажем фiнансових активiв, що вимагає постачання активiв в термiни, встановленi нормативними актами або ринковою практикою.</w:t>
      </w:r>
      <w:r>
        <w:rPr>
          <w:rFonts w:eastAsia="Times New Roman"/>
          <w:color w:val="000000"/>
        </w:rPr>
        <w:br/>
        <w:t>Основнi засоби</w:t>
      </w:r>
      <w:r>
        <w:rPr>
          <w:rFonts w:eastAsia="Times New Roman"/>
          <w:color w:val="000000"/>
        </w:rPr>
        <w:b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бiльша 2500 грн.</w:t>
      </w:r>
      <w:r>
        <w:rPr>
          <w:rFonts w:eastAsia="Times New Roman"/>
          <w:color w:val="000000"/>
        </w:rPr>
        <w:br/>
        <w:t xml:space="preserve">Первiсно Товариство оцiнює основнi засоби за собiвартiстю. Розглянувши доречнiсть застосування будь-якого з виключень, передбачених МСФЗ 1, щодо ретроспективного застосування, керiвництво вирiшило застосувати iсторичну собiвартiсть як доцiльну собiвартiсть основних засобiв. </w:t>
      </w:r>
      <w:r>
        <w:rPr>
          <w:rFonts w:eastAsia="Times New Roman"/>
          <w:color w:val="000000"/>
        </w:rPr>
        <w:br/>
        <w:t>Собiвартiсть об'єкта основних засобiв визнається активом, якщо :</w:t>
      </w:r>
      <w:r>
        <w:rPr>
          <w:rFonts w:eastAsia="Times New Roman"/>
          <w:color w:val="000000"/>
        </w:rPr>
        <w:br/>
        <w:t>- майбутнi економiчнi вигоди, пов'язанi з об'єктом, надiйдуть до суб'єкта господарювання;</w:t>
      </w:r>
      <w:r>
        <w:rPr>
          <w:rFonts w:eastAsia="Times New Roman"/>
          <w:color w:val="000000"/>
        </w:rPr>
        <w:br/>
        <w:t>- собiвартiсть об'єкта можна достовiрно оцiнити.</w:t>
      </w:r>
      <w:r>
        <w:rPr>
          <w:rFonts w:eastAsia="Times New Roman"/>
          <w:color w:val="000000"/>
        </w:rPr>
        <w:br/>
        <w:t>Основнi засоби враховуються у звiтi про фiнансовий стан за первинною вартiстю, що включає всi витрати, необхiднi для доведення активу до стану, придатного до використання, за вирахуванням накопиченої амортизацiї i збиткiв вiд знецiнення.</w:t>
      </w:r>
      <w:r>
        <w:rPr>
          <w:rFonts w:eastAsia="Times New Roman"/>
          <w:color w:val="000000"/>
        </w:rPr>
        <w:br/>
        <w:t>Капiталiзованi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отримувати доходи.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 понесенi.</w:t>
      </w:r>
      <w:r>
        <w:rPr>
          <w:rFonts w:eastAsia="Times New Roman"/>
          <w:color w:val="000000"/>
        </w:rPr>
        <w:br/>
        <w:t xml:space="preserve">Сума, що амортизується, – це первинна вартiсть об'єкту основних засобiв або переоцiнена вартiсть, за вирахуванням його лiквiдацiйної вартостi. </w:t>
      </w:r>
      <w:r>
        <w:rPr>
          <w:rFonts w:eastAsia="Times New Roman"/>
          <w:color w:val="000000"/>
        </w:rPr>
        <w:br/>
        <w:t>Лiквiдацiйна вартiсть активiв дорiвнює нулю i внаслiдок цього є несуттєвою при обчисленнi суми, що амортизується.</w:t>
      </w:r>
      <w:r>
        <w:rPr>
          <w:rFonts w:eastAsia="Times New Roman"/>
          <w:color w:val="000000"/>
        </w:rPr>
        <w:br/>
        <w:t>Амортизацiя основних засобiв призначена для списання суми, що амортизується, впродовж термiну корисного використання активу i розраховується з використанням прямолiнiйного методу. Термiни корисного використання груп основних засобiв представленi таким чином:</w:t>
      </w:r>
      <w:r>
        <w:rPr>
          <w:rFonts w:eastAsia="Times New Roman"/>
          <w:color w:val="000000"/>
        </w:rPr>
        <w:br/>
        <w:t>Будiвлi та споруди 15 - 20 рокiв</w:t>
      </w:r>
      <w:r>
        <w:rPr>
          <w:rFonts w:eastAsia="Times New Roman"/>
          <w:color w:val="000000"/>
        </w:rPr>
        <w:br/>
      </w:r>
      <w:r>
        <w:rPr>
          <w:rFonts w:eastAsia="Times New Roman"/>
          <w:color w:val="000000"/>
        </w:rPr>
        <w:lastRenderedPageBreak/>
        <w:t>Обладнання 5-7 рокiв</w:t>
      </w:r>
      <w:r>
        <w:rPr>
          <w:rFonts w:eastAsia="Times New Roman"/>
          <w:color w:val="000000"/>
        </w:rPr>
        <w:br/>
        <w:t>Транспортнi засоби 5 рокiв</w:t>
      </w:r>
      <w:r>
        <w:rPr>
          <w:rFonts w:eastAsia="Times New Roman"/>
          <w:color w:val="000000"/>
        </w:rPr>
        <w:br/>
        <w:t>Iншi основнi засоби 2 – 7 рокiв</w:t>
      </w:r>
      <w:r>
        <w:rPr>
          <w:rFonts w:eastAsia="Times New Roman"/>
          <w:color w:val="000000"/>
        </w:rPr>
        <w:br/>
        <w:t>Лiквiдацiйна вартiсть, термiни корисного використання i метод нарахування амортизацiї розглядаються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r>
        <w:rPr>
          <w:rFonts w:eastAsia="Times New Roman"/>
          <w:color w:val="000000"/>
        </w:rPr>
        <w:br/>
        <w:t>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визнається в прибутках i збитках.</w:t>
      </w:r>
      <w:r>
        <w:rPr>
          <w:rFonts w:eastAsia="Times New Roman"/>
          <w:color w:val="000000"/>
        </w:rPr>
        <w:br/>
        <w:t>Незавершене будiвництво включає витрати, безпосередньо пов'язанi з будiвництвом основних засобiв, плюс вiдповiдний розподiл змiнних накладних витрат, безпосередньо пов'язаних з будiвництвом. Незавершене будiвництво не амортизується.</w:t>
      </w:r>
      <w:r>
        <w:rPr>
          <w:rFonts w:eastAsia="Times New Roman"/>
          <w:color w:val="000000"/>
        </w:rPr>
        <w:br/>
        <w:t>Амортизацiя незавершеного будiвництва, аналогiчно об'єктам основних засобiв, починається з моменту готовностi даних активiв до експлуатацiї, тобто коли вони знаходяться в мiсцi i станi, що забезпечує їх функцiонування вiдповiдно до намiрiв керiвництва.</w:t>
      </w:r>
      <w:r>
        <w:rPr>
          <w:rFonts w:eastAsia="Times New Roman"/>
          <w:color w:val="000000"/>
        </w:rPr>
        <w:br/>
        <w:t>Припиняється визнання балансової вартостi об'єкта основних засобiв:</w:t>
      </w:r>
      <w:r>
        <w:rPr>
          <w:rFonts w:eastAsia="Times New Roman"/>
          <w:color w:val="000000"/>
        </w:rPr>
        <w:br/>
        <w:t>а) пiсля вибуття, або продажу</w:t>
      </w:r>
      <w:r>
        <w:rPr>
          <w:rFonts w:eastAsia="Times New Roman"/>
          <w:color w:val="000000"/>
        </w:rPr>
        <w:br/>
        <w:t>б) коли не очiкують майбутнiх економiчних вигiд вiд його використання або вибуття.</w:t>
      </w:r>
      <w:r>
        <w:rPr>
          <w:rFonts w:eastAsia="Times New Roman"/>
          <w:color w:val="000000"/>
        </w:rPr>
        <w:br/>
        <w:t>Зменшення корисностi основних засобiв.</w:t>
      </w:r>
      <w:r>
        <w:rPr>
          <w:rFonts w:eastAsia="Times New Roman"/>
          <w:color w:val="000000"/>
        </w:rPr>
        <w:br/>
        <w:t>На кожну звiтну дату Товариство оцiнює, чи є якась ознака того, що кориснiсть активу може зменшитись. Пiдприємство зменшує балансову вартiсть активу до суми його вiдшкодування, якщо i тiльки якщо сума очiкуваного вiдшкодування активу менша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 для активу в попереднiх перiодах, Товариство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r>
        <w:rPr>
          <w:rFonts w:eastAsia="Times New Roman"/>
          <w:color w:val="000000"/>
        </w:rPr>
        <w:br/>
        <w:t>Запаси</w:t>
      </w:r>
      <w:r>
        <w:rPr>
          <w:rFonts w:eastAsia="Times New Roman"/>
          <w:color w:val="000000"/>
        </w:rPr>
        <w:b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Запаси в товариствi вiдображаються за собiвартiстю.</w:t>
      </w:r>
      <w:r>
        <w:rPr>
          <w:rFonts w:eastAsia="Times New Roman"/>
          <w:color w:val="000000"/>
        </w:rPr>
        <w:br/>
        <w:t>Витрати на придбання запасiв складаються з цiни придбання, ввiзного мита та iнших податкiв (окрiм тих, що згодом вiдшкодовуються податковими органами), а також з витрат на транспортування, навантаження i розвантаження та iнших витрат, безпосередньо пов'язаних з придбанням готової продукцiї, матерiалiв та послуг. Торговельнi знижки, iншi знижки та iншi подiбнi їм статтi вираховуються при визначеннi витрат на придбання.</w:t>
      </w:r>
      <w:r>
        <w:rPr>
          <w:rFonts w:eastAsia="Times New Roman"/>
          <w:color w:val="000000"/>
        </w:rPr>
        <w:br/>
        <w:t>Собiвартiсть запасiв у Товариствi визначається за формулою - "перше надходження - перший видаток" (ФIФО) .</w:t>
      </w:r>
      <w:r>
        <w:rPr>
          <w:rFonts w:eastAsia="Times New Roman"/>
          <w:color w:val="000000"/>
        </w:rPr>
        <w:br/>
        <w:t>Резерви</w:t>
      </w:r>
      <w:r>
        <w:rPr>
          <w:rFonts w:eastAsia="Times New Roman"/>
          <w:color w:val="000000"/>
        </w:rPr>
        <w:br/>
        <w:t>Резерви визнаються, коли Товариство має теперiшню заборгованiсть (юридичну або конструктивну) внаслiдок минулої подiї, iснує ймовiрнiсть (тобто бiльш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r>
        <w:rPr>
          <w:rFonts w:eastAsia="Times New Roman"/>
          <w:color w:val="000000"/>
        </w:rPr>
        <w:br/>
        <w:t>Сума, визнана в якостi резерву, є найкращою оцiнкою компенсацiї, необхiдної для врегулювання поточного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яких передбачається погасити поточний зобов'язання, його балансова вартiсть являє собою поточну вартiсть даних грошових потокiв.</w:t>
      </w:r>
      <w:r>
        <w:rPr>
          <w:rFonts w:eastAsia="Times New Roman"/>
          <w:color w:val="000000"/>
        </w:rPr>
        <w:br/>
        <w:t>Виплати працiвникам</w:t>
      </w:r>
      <w:r>
        <w:rPr>
          <w:rFonts w:eastAsia="Times New Roman"/>
          <w:color w:val="000000"/>
        </w:rPr>
        <w:br/>
        <w:t xml:space="preserve">Товариство визнає короткостроковi виплати працiвникам як витрати та як зобов’язання пiсля вирахування будь-якої вже сплаченої суми. Товариство визнає очiкувану вартiсть </w:t>
      </w:r>
      <w:r>
        <w:rPr>
          <w:rFonts w:eastAsia="Times New Roman"/>
          <w:color w:val="000000"/>
        </w:rPr>
        <w:lastRenderedPageBreak/>
        <w:t>короткострокових виплат працiвникам за вiдсутнiсть як забезпечення вiдпусток – пiд час надання працiвникам послуг, якi збiльшують їхнi права на майбутнi виплати вiдпускних.</w:t>
      </w:r>
      <w:r>
        <w:rPr>
          <w:rFonts w:eastAsia="Times New Roman"/>
          <w:color w:val="000000"/>
        </w:rPr>
        <w:br/>
        <w:t>Пенсiйнi зобов’язання.</w:t>
      </w:r>
      <w:r>
        <w:rPr>
          <w:rFonts w:eastAsia="Times New Roman"/>
          <w:color w:val="000000"/>
        </w:rPr>
        <w:br/>
        <w:t>Товариство здiйснює вiдрахування та нарахування в Пенсiйний фонд України виходячи з заробiтної плати кожного працiвника. Витрати Товариства за такими внесками включенi до статтi «Заробiтна плата i вiдповiднi витрати». Дана сума включається до витрат того перiоду, коли вони фактично понесенi.</w:t>
      </w:r>
      <w:r>
        <w:rPr>
          <w:rFonts w:eastAsia="Times New Roman"/>
          <w:color w:val="000000"/>
        </w:rPr>
        <w:br/>
        <w:t>Доходи та витрати</w:t>
      </w:r>
      <w:r>
        <w:rPr>
          <w:rFonts w:eastAsia="Times New Roman"/>
          <w:color w:val="000000"/>
        </w:rPr>
        <w:br/>
        <w:t>Доходи та витрати визнаються за методом нарахування. Дохiд вiд надання послуг вiдображаються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r>
        <w:rPr>
          <w:rFonts w:eastAsia="Times New Roman"/>
          <w:color w:val="000000"/>
        </w:rPr>
        <w:br/>
        <w:t>Витрати, понесенi у зв’язку з отриманням доходу, визнаються у тому ж перiодi, що й вiдповiднi доходи.</w:t>
      </w:r>
      <w:r>
        <w:rPr>
          <w:rFonts w:eastAsia="Times New Roman"/>
          <w:color w:val="000000"/>
        </w:rPr>
        <w:br/>
        <w:t>Надання послуг.</w:t>
      </w:r>
      <w:r>
        <w:rPr>
          <w:rFonts w:eastAsia="Times New Roman"/>
          <w:color w:val="000000"/>
        </w:rPr>
        <w:br/>
        <w:t>Доходи вiд надання послуг визнаються, коли: сума доходiв може бути достовiрно визначена; iснує ймовiрнiсть того, що економiчнi вигоди, пов'язанi з операцiєю, будуть отриманi Товариством i понесенi або очiкуванi витрати, пов'язанi з операцiєю, можуть бути достовiрно визначенi.</w:t>
      </w:r>
      <w:r>
        <w:rPr>
          <w:rFonts w:eastAsia="Times New Roman"/>
          <w:color w:val="000000"/>
        </w:rPr>
        <w:br/>
        <w:t>Доходи вiд реалiзацiї являють собою суми до отримання за послуги, наданi в ходi звичайної господарської дiяльностi, за вирахуванням очiкуваних повернень товару покупцями, знижок та iнших аналогiчних вiдрахувань, а також за вирахуванням податку на додану вартiсть («ПДВ»).</w:t>
      </w:r>
      <w:r>
        <w:rPr>
          <w:rFonts w:eastAsia="Times New Roman"/>
          <w:color w:val="000000"/>
        </w:rPr>
        <w:br/>
        <w:t>Умовнi зобов’язання та активи</w:t>
      </w:r>
      <w:r>
        <w:rPr>
          <w:rFonts w:eastAsia="Times New Roman"/>
          <w:color w:val="000000"/>
        </w:rPr>
        <w:br/>
        <w:t>Товариство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є вiддаленою. Товариство не визнає умовнi активи. Стисла iнформацiя про умовний актив розкривається, коли надходження економiчних вигод є ймовiрним.</w:t>
      </w:r>
      <w:r>
        <w:rPr>
          <w:rFonts w:eastAsia="Times New Roman"/>
          <w:color w:val="000000"/>
        </w:rPr>
        <w:br/>
        <w:t>4. IСТОТНI СУДЖЕННЯ I ДЖЕРЕЛА НЕВИЗНАЧЕНОСТI У ОЦIНКАХ</w:t>
      </w:r>
      <w:r>
        <w:rPr>
          <w:rFonts w:eastAsia="Times New Roman"/>
          <w:color w:val="000000"/>
        </w:rPr>
        <w:br/>
        <w:t>Iстотнi судження в процесi застосування облiкової полiтики.</w:t>
      </w:r>
      <w:r>
        <w:rPr>
          <w:rFonts w:eastAsia="Times New Roman"/>
          <w:color w:val="000000"/>
        </w:rPr>
        <w:br/>
        <w:t>У процесi застосування облiкової полiтики керiвництво Компанiї зробило певнi професiйнi судження, окрiм тих, якi вимагають використання оцiнок, якi мають найбiльш iстотний вплив на суми, визнанi в фiнансовiй звiтностi. Цi судження, серед iншого, включають правомiрнiсть застосування припущення щодо здатностi вести свою дiяльнiсть на безперервнiй основi.</w:t>
      </w:r>
      <w:r>
        <w:rPr>
          <w:rFonts w:eastAsia="Times New Roman"/>
          <w:color w:val="000000"/>
        </w:rPr>
        <w:br/>
        <w:t>Основнi джерела невизначеностi оцiнок.</w:t>
      </w:r>
      <w:r>
        <w:rPr>
          <w:rFonts w:eastAsia="Times New Roman"/>
          <w:color w:val="000000"/>
        </w:rPr>
        <w:br/>
        <w:t>Нижче наведенi ключовi припущення щодо майбутнього, а також основнi джерела невизначеностi оцiнок на кiнець звiтного перiоду, якi мають iстотний ризик стати причиною внесення суттєвих коригувань до балансової вартостi активiв та зобов'язань протягом наступного фiнансового року.</w:t>
      </w:r>
      <w:r>
        <w:rPr>
          <w:rFonts w:eastAsia="Times New Roman"/>
          <w:color w:val="000000"/>
        </w:rPr>
        <w:br/>
        <w:t>(а) Строки корисного використання основних засобiв</w:t>
      </w:r>
      <w:r>
        <w:rPr>
          <w:rFonts w:eastAsia="Times New Roman"/>
          <w:color w:val="000000"/>
        </w:rPr>
        <w:br/>
        <w:t>Оцiнка строкiв корисного використання об'єктiв основних засобiв залежить вiд професiйного судження керiвництва, яке засноване на досвiдi роботи з аналогiчними активами. При визначеннi строкiв корисного використання активiв керiвництво бере до уваги умови очiкуваного використання активiв, моральний знос, фiзичний знос i умови працi, в яких будуть експлуатуватися данi активи. Змiна будь-якого з цих умов або оцiнок може в результатi привести до коригування майбутнiх норм амортизацiї.</w:t>
      </w:r>
      <w:r>
        <w:rPr>
          <w:rFonts w:eastAsia="Times New Roman"/>
          <w:color w:val="000000"/>
        </w:rPr>
        <w:br/>
        <w:t>(б) Вiдстроченi податковi активи</w:t>
      </w:r>
      <w:r>
        <w:rPr>
          <w:rFonts w:eastAsia="Times New Roman"/>
          <w:color w:val="000000"/>
        </w:rPr>
        <w:br/>
        <w:t>У груднi 2010 року був прийнятий Податковий кодекс України, який суттєво змiнив податковi закони i ставки оподаткування. Суми i термiни сторнування тимчасових рiзниць залежать вiд прийняття iстотних суджень керiвництва Компанiї на пiдставi оцiнки майбутньої облiкової та податкової вартостi основних засобiв.</w:t>
      </w:r>
      <w:r>
        <w:rPr>
          <w:rFonts w:eastAsia="Times New Roman"/>
          <w:color w:val="000000"/>
        </w:rPr>
        <w:br/>
        <w:t>Вiдстроченi податковi активи визнаються для всiх невикористаних податкових збиткiв в тiй мiрi, в якiй ймовiрно отримання оподатковуваного прибутку, за рахунок якого можливо буде реалiзувати данi збитки. Вiд керiвництва вимагається прийняття iстотного професiйного судження при визначеннi суми вiдстрочених податкових активiв, якi можна визнати, на основi очiкуваного термiну i рiвня оподатковуваних прибуткiв з урахуванням стратегiї майбутнього податкового планування.</w:t>
      </w:r>
      <w:r>
        <w:rPr>
          <w:rFonts w:eastAsia="Times New Roman"/>
          <w:color w:val="000000"/>
        </w:rPr>
        <w:br/>
      </w:r>
      <w:r>
        <w:rPr>
          <w:rFonts w:eastAsia="Times New Roman"/>
          <w:color w:val="000000"/>
        </w:rPr>
        <w:lastRenderedPageBreak/>
        <w:t>.</w:t>
      </w:r>
      <w:r>
        <w:rPr>
          <w:rFonts w:eastAsia="Times New Roman"/>
          <w:color w:val="000000"/>
        </w:rPr>
        <w:br/>
        <w:t>Генеральний директор</w:t>
      </w:r>
      <w:r>
        <w:rPr>
          <w:rFonts w:eastAsia="Times New Roman"/>
          <w:color w:val="000000"/>
        </w:rPr>
        <w:br/>
        <w:t>ПАТ «Вигодський лiсокомбiнат» Пенгрин Л.Й.</w:t>
      </w:r>
      <w:r>
        <w:rPr>
          <w:rFonts w:eastAsia="Times New Roman"/>
          <w:color w:val="000000"/>
        </w:rPr>
        <w:br/>
        <w:t>Головний бухгалтер Дякiв Н.Г.</w:t>
      </w:r>
    </w:p>
    <w:p w:rsidR="00C46A76" w:rsidRDefault="00CA4DF7">
      <w:pPr>
        <w:pStyle w:val="4"/>
        <w:rPr>
          <w:rFonts w:eastAsia="Times New Roman"/>
          <w:color w:val="000000"/>
        </w:rPr>
      </w:pPr>
      <w:r>
        <w:rPr>
          <w:rFonts w:eastAsia="Times New Roman"/>
          <w:color w:val="000000"/>
        </w:rPr>
        <w:t>Продовження тексту приміток</w:t>
      </w:r>
    </w:p>
    <w:p w:rsidR="00C46A76" w:rsidRDefault="00CA4DF7">
      <w:pPr>
        <w:pStyle w:val="4"/>
        <w:rPr>
          <w:rFonts w:eastAsia="Times New Roman"/>
          <w:color w:val="000000"/>
        </w:rPr>
      </w:pPr>
      <w:r>
        <w:rPr>
          <w:rFonts w:eastAsia="Times New Roman"/>
          <w:color w:val="000000"/>
        </w:rPr>
        <w:t>Продовження тексту приміток</w:t>
      </w:r>
    </w:p>
    <w:p w:rsidR="00CA4DF7" w:rsidRDefault="00CA4DF7">
      <w:pPr>
        <w:pStyle w:val="4"/>
        <w:rPr>
          <w:rFonts w:eastAsia="Times New Roman"/>
          <w:color w:val="000000"/>
        </w:rPr>
      </w:pPr>
      <w:r>
        <w:rPr>
          <w:rFonts w:eastAsia="Times New Roman"/>
          <w:color w:val="000000"/>
        </w:rPr>
        <w:t>Продовження тексту приміток</w:t>
      </w:r>
    </w:p>
    <w:sectPr w:rsidR="00CA4DF7">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0F"/>
    <w:rsid w:val="000F64B0"/>
    <w:rsid w:val="00701C0F"/>
    <w:rsid w:val="00C46A76"/>
    <w:rsid w:val="00CA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B404C-5F3D-483E-8D61-926A4E0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254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12484</Words>
  <Characters>71162</Characters>
  <Application>Microsoft Office Word</Application>
  <DocSecurity>0</DocSecurity>
  <Lines>593</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Company>
  <LinksUpToDate>false</LinksUpToDate>
  <CharactersWithSpaces>83480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Настя</cp:lastModifiedBy>
  <cp:revision>2</cp:revision>
  <dcterms:created xsi:type="dcterms:W3CDTF">2016-04-29T06:57:00Z</dcterms:created>
  <dcterms:modified xsi:type="dcterms:W3CDTF">2016-04-29T06:57:00Z</dcterms:modified>
</cp:coreProperties>
</file>